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35" w:rsidRDefault="00205E35">
      <w:pPr>
        <w:rPr>
          <w:rFonts w:ascii="Times New Roman" w:hAnsi="Times New Roman"/>
          <w:color w:val="000000"/>
          <w:sz w:val="72"/>
        </w:rPr>
      </w:pPr>
    </w:p>
    <w:p w:rsidR="00205E35" w:rsidRDefault="00205E35">
      <w:pPr>
        <w:jc w:val="center"/>
        <w:rPr>
          <w:rFonts w:ascii="宋体" w:cs="宋体"/>
          <w:color w:val="000000"/>
          <w:sz w:val="72"/>
        </w:rPr>
      </w:pPr>
    </w:p>
    <w:p w:rsidR="00205E35" w:rsidRDefault="00205E35">
      <w:pPr>
        <w:jc w:val="center"/>
        <w:rPr>
          <w:rFonts w:ascii="宋体" w:cs="宋体"/>
          <w:color w:val="000000"/>
          <w:sz w:val="72"/>
        </w:rPr>
      </w:pPr>
    </w:p>
    <w:p w:rsidR="00205E35" w:rsidRDefault="00205E35">
      <w:pPr>
        <w:jc w:val="center"/>
        <w:rPr>
          <w:rFonts w:ascii="宋体" w:cs="宋体"/>
          <w:color w:val="000000"/>
          <w:sz w:val="72"/>
        </w:rPr>
      </w:pPr>
      <w:r>
        <w:rPr>
          <w:rFonts w:ascii="宋体" w:hAnsi="宋体" w:cs="宋体" w:hint="eastAsia"/>
          <w:color w:val="000000"/>
          <w:sz w:val="72"/>
        </w:rPr>
        <w:t>招</w:t>
      </w:r>
      <w:r>
        <w:rPr>
          <w:rFonts w:ascii="宋体" w:hAnsi="宋体" w:cs="宋体"/>
          <w:color w:val="000000"/>
          <w:sz w:val="72"/>
        </w:rPr>
        <w:t xml:space="preserve">  </w:t>
      </w:r>
      <w:r>
        <w:rPr>
          <w:rFonts w:ascii="宋体" w:hAnsi="宋体" w:cs="宋体" w:hint="eastAsia"/>
          <w:color w:val="000000"/>
          <w:sz w:val="72"/>
        </w:rPr>
        <w:t>标</w:t>
      </w:r>
      <w:r>
        <w:rPr>
          <w:rFonts w:ascii="宋体" w:hAnsi="宋体" w:cs="宋体"/>
          <w:color w:val="000000"/>
          <w:sz w:val="72"/>
        </w:rPr>
        <w:t xml:space="preserve">  </w:t>
      </w:r>
      <w:r>
        <w:rPr>
          <w:rFonts w:ascii="宋体" w:hAnsi="宋体" w:cs="宋体" w:hint="eastAsia"/>
          <w:color w:val="000000"/>
          <w:sz w:val="72"/>
        </w:rPr>
        <w:t>文</w:t>
      </w:r>
      <w:r>
        <w:rPr>
          <w:rFonts w:ascii="宋体" w:hAnsi="宋体" w:cs="宋体"/>
          <w:color w:val="000000"/>
          <w:sz w:val="72"/>
        </w:rPr>
        <w:t xml:space="preserve">  </w:t>
      </w:r>
      <w:r>
        <w:rPr>
          <w:rFonts w:ascii="宋体" w:hAnsi="宋体" w:cs="宋体" w:hint="eastAsia"/>
          <w:color w:val="000000"/>
          <w:sz w:val="72"/>
        </w:rPr>
        <w:t>件</w:t>
      </w:r>
    </w:p>
    <w:p w:rsidR="00205E35" w:rsidRDefault="00205E35">
      <w:pPr>
        <w:rPr>
          <w:rFonts w:ascii="Times New Roman" w:hAnsi="Times New Roman"/>
          <w:color w:val="000000"/>
          <w:sz w:val="32"/>
        </w:rPr>
      </w:pPr>
    </w:p>
    <w:p w:rsidR="00205E35" w:rsidRDefault="00205E35">
      <w:pPr>
        <w:ind w:firstLine="1440"/>
        <w:rPr>
          <w:rFonts w:ascii="Times New Roman" w:hAnsi="Times New Roman"/>
          <w:color w:val="000000"/>
          <w:sz w:val="32"/>
        </w:rPr>
      </w:pPr>
    </w:p>
    <w:p w:rsidR="00205E35" w:rsidRDefault="00205E35">
      <w:pPr>
        <w:ind w:firstLine="2393"/>
        <w:rPr>
          <w:rFonts w:ascii="仿宋_GB2312" w:eastAsia="仿宋_GB2312" w:hAnsi="仿宋_GB2312" w:cs="仿宋_GB2312"/>
          <w:b/>
          <w:color w:val="000000"/>
          <w:sz w:val="32"/>
        </w:rPr>
      </w:pPr>
      <w:r>
        <w:rPr>
          <w:rFonts w:ascii="仿宋_GB2312" w:eastAsia="仿宋_GB2312" w:hAnsi="仿宋_GB2312" w:cs="仿宋_GB2312" w:hint="eastAsia"/>
          <w:b/>
          <w:color w:val="000000"/>
          <w:sz w:val="32"/>
        </w:rPr>
        <w:t>招标编号：</w:t>
      </w:r>
      <w:r>
        <w:rPr>
          <w:rFonts w:ascii="仿宋" w:eastAsia="仿宋" w:hAnsi="仿宋" w:cs="仿宋"/>
          <w:color w:val="000000"/>
          <w:sz w:val="28"/>
          <w:shd w:val="clear" w:color="auto" w:fill="FFFFFF"/>
        </w:rPr>
        <w:t>FJGM2017010</w:t>
      </w:r>
    </w:p>
    <w:p w:rsidR="00205E35" w:rsidRDefault="00205E35">
      <w:pPr>
        <w:ind w:firstLine="2393"/>
        <w:rPr>
          <w:rFonts w:ascii="仿宋_GB2312" w:eastAsia="仿宋_GB2312" w:hAnsi="仿宋_GB2312" w:cs="仿宋_GB2312"/>
          <w:b/>
          <w:color w:val="000000"/>
          <w:sz w:val="32"/>
        </w:rPr>
      </w:pPr>
      <w:r>
        <w:rPr>
          <w:rFonts w:ascii="仿宋_GB2312" w:eastAsia="仿宋_GB2312" w:hAnsi="仿宋_GB2312" w:cs="仿宋_GB2312" w:hint="eastAsia"/>
          <w:b/>
          <w:color w:val="000000"/>
          <w:sz w:val="32"/>
        </w:rPr>
        <w:t>项目名称：</w:t>
      </w:r>
      <w:r>
        <w:rPr>
          <w:rFonts w:ascii="仿宋" w:eastAsia="仿宋" w:hAnsi="仿宋" w:cs="仿宋" w:hint="eastAsia"/>
          <w:color w:val="000000"/>
          <w:sz w:val="28"/>
          <w:shd w:val="clear" w:color="auto" w:fill="FFFFFF"/>
        </w:rPr>
        <w:t>税务软件</w:t>
      </w:r>
    </w:p>
    <w:p w:rsidR="00205E35" w:rsidRDefault="00205E35">
      <w:pPr>
        <w:jc w:val="center"/>
        <w:rPr>
          <w:rFonts w:ascii="Times New Roman" w:hAnsi="Times New Roman"/>
          <w:color w:val="000000"/>
          <w:sz w:val="32"/>
        </w:rPr>
      </w:pPr>
    </w:p>
    <w:p w:rsidR="00205E35" w:rsidRDefault="00205E35">
      <w:pPr>
        <w:jc w:val="center"/>
        <w:rPr>
          <w:rFonts w:ascii="Times New Roman" w:hAnsi="Times New Roman"/>
          <w:color w:val="000000"/>
          <w:sz w:val="32"/>
        </w:rPr>
      </w:pPr>
    </w:p>
    <w:p w:rsidR="00205E35" w:rsidRDefault="00205E35">
      <w:pPr>
        <w:jc w:val="center"/>
        <w:rPr>
          <w:rFonts w:ascii="Times New Roman" w:hAnsi="Times New Roman"/>
          <w:color w:val="000000"/>
          <w:sz w:val="32"/>
        </w:rPr>
      </w:pPr>
    </w:p>
    <w:p w:rsidR="00205E35" w:rsidRDefault="00205E35">
      <w:pPr>
        <w:jc w:val="center"/>
        <w:rPr>
          <w:rFonts w:ascii="Times New Roman" w:hAnsi="Times New Roman"/>
          <w:color w:val="000000"/>
          <w:sz w:val="32"/>
        </w:rPr>
      </w:pPr>
    </w:p>
    <w:p w:rsidR="00205E35" w:rsidRDefault="00205E35">
      <w:pPr>
        <w:jc w:val="center"/>
        <w:rPr>
          <w:rFonts w:ascii="Times New Roman" w:hAnsi="Times New Roman"/>
          <w:color w:val="000000"/>
          <w:sz w:val="32"/>
        </w:rPr>
      </w:pPr>
    </w:p>
    <w:p w:rsidR="00205E35" w:rsidRDefault="00205E35">
      <w:pPr>
        <w:jc w:val="center"/>
        <w:rPr>
          <w:rFonts w:ascii="Times New Roman" w:hAnsi="Times New Roman"/>
          <w:color w:val="000000"/>
          <w:sz w:val="32"/>
        </w:rPr>
      </w:pPr>
    </w:p>
    <w:p w:rsidR="00205E35" w:rsidRDefault="00205E35">
      <w:pPr>
        <w:jc w:val="center"/>
        <w:rPr>
          <w:rFonts w:ascii="Times New Roman" w:hAnsi="Times New Roman"/>
          <w:color w:val="000000"/>
          <w:sz w:val="32"/>
        </w:rPr>
      </w:pPr>
    </w:p>
    <w:p w:rsidR="00205E35" w:rsidRDefault="00205E35">
      <w:pPr>
        <w:jc w:val="center"/>
        <w:rPr>
          <w:rFonts w:ascii="Times New Roman" w:hAnsi="Times New Roman"/>
          <w:color w:val="000000"/>
          <w:sz w:val="32"/>
        </w:rPr>
      </w:pPr>
    </w:p>
    <w:p w:rsidR="00205E35" w:rsidRDefault="00205E35">
      <w:pPr>
        <w:rPr>
          <w:rFonts w:ascii="Times New Roman" w:hAnsi="Times New Roman"/>
          <w:color w:val="000000"/>
          <w:sz w:val="32"/>
        </w:rPr>
      </w:pPr>
    </w:p>
    <w:p w:rsidR="00205E35" w:rsidRDefault="00205E35">
      <w:pPr>
        <w:jc w:val="center"/>
        <w:rPr>
          <w:rFonts w:ascii="仿宋_GB2312" w:eastAsia="仿宋_GB2312" w:hAnsi="仿宋_GB2312" w:cs="仿宋_GB2312"/>
          <w:color w:val="000000"/>
          <w:sz w:val="32"/>
        </w:rPr>
      </w:pPr>
      <w:r>
        <w:rPr>
          <w:rFonts w:ascii="仿宋_GB2312" w:eastAsia="仿宋_GB2312" w:hAnsi="仿宋_GB2312" w:cs="仿宋_GB2312" w:hint="eastAsia"/>
          <w:color w:val="000000"/>
          <w:sz w:val="32"/>
        </w:rPr>
        <w:t>福建工贸学校</w:t>
      </w:r>
    </w:p>
    <w:p w:rsidR="00205E35" w:rsidRDefault="00205E35">
      <w:pPr>
        <w:ind w:left="99"/>
        <w:jc w:val="center"/>
        <w:rPr>
          <w:rFonts w:ascii="仿宋_GB2312" w:eastAsia="仿宋_GB2312" w:hAnsi="仿宋_GB2312" w:cs="仿宋_GB2312"/>
          <w:color w:val="000000"/>
          <w:sz w:val="32"/>
        </w:rPr>
      </w:pPr>
      <w:smartTag w:uri="urn:schemas-microsoft-com:office:smarttags" w:element="chsdate">
        <w:smartTagPr>
          <w:attr w:name="IsROCDate" w:val="False"/>
          <w:attr w:name="IsLunarDate" w:val="False"/>
          <w:attr w:name="Day" w:val="11"/>
          <w:attr w:name="Month" w:val="9"/>
          <w:attr w:name="Year" w:val="2017"/>
        </w:smartTagPr>
        <w:r>
          <w:rPr>
            <w:rFonts w:ascii="仿宋_GB2312" w:eastAsia="仿宋_GB2312" w:hAnsi="仿宋_GB2312" w:cs="仿宋_GB2312"/>
            <w:color w:val="000000"/>
            <w:sz w:val="32"/>
          </w:rPr>
          <w:t>2017</w:t>
        </w:r>
        <w:r>
          <w:rPr>
            <w:rFonts w:ascii="仿宋_GB2312" w:eastAsia="仿宋_GB2312" w:hAnsi="仿宋_GB2312" w:cs="仿宋_GB2312" w:hint="eastAsia"/>
            <w:color w:val="000000"/>
            <w:sz w:val="32"/>
          </w:rPr>
          <w:t>年</w:t>
        </w:r>
        <w:r>
          <w:rPr>
            <w:rFonts w:ascii="仿宋_GB2312" w:eastAsia="仿宋_GB2312" w:hAnsi="仿宋_GB2312" w:cs="仿宋_GB2312"/>
            <w:color w:val="000000"/>
            <w:sz w:val="32"/>
          </w:rPr>
          <w:t>9</w:t>
        </w:r>
        <w:r>
          <w:rPr>
            <w:rFonts w:ascii="仿宋_GB2312" w:eastAsia="仿宋_GB2312" w:hAnsi="仿宋_GB2312" w:cs="仿宋_GB2312" w:hint="eastAsia"/>
            <w:color w:val="000000"/>
            <w:sz w:val="32"/>
          </w:rPr>
          <w:t>月</w:t>
        </w:r>
        <w:r>
          <w:rPr>
            <w:rFonts w:ascii="仿宋_GB2312" w:eastAsia="仿宋_GB2312" w:hAnsi="仿宋_GB2312" w:cs="仿宋_GB2312"/>
            <w:color w:val="000000"/>
            <w:sz w:val="32"/>
          </w:rPr>
          <w:t>11</w:t>
        </w:r>
        <w:r>
          <w:rPr>
            <w:rFonts w:ascii="仿宋_GB2312" w:eastAsia="仿宋_GB2312" w:hAnsi="仿宋_GB2312" w:cs="仿宋_GB2312" w:hint="eastAsia"/>
            <w:color w:val="000000"/>
            <w:sz w:val="32"/>
          </w:rPr>
          <w:t>日</w:t>
        </w:r>
      </w:smartTag>
    </w:p>
    <w:p w:rsidR="00205E35" w:rsidRDefault="00205E35">
      <w:pPr>
        <w:rPr>
          <w:rFonts w:ascii="仿宋_GB2312" w:eastAsia="仿宋_GB2312" w:hAnsi="仿宋_GB2312" w:cs="仿宋_GB2312"/>
          <w:color w:val="000000"/>
        </w:rPr>
      </w:pPr>
    </w:p>
    <w:p w:rsidR="00205E35" w:rsidRDefault="00205E35">
      <w:pPr>
        <w:rPr>
          <w:rFonts w:ascii="仿宋_GB2312" w:eastAsia="仿宋_GB2312" w:hAnsi="仿宋_GB2312" w:cs="仿宋_GB2312"/>
          <w:color w:val="000000"/>
        </w:rPr>
      </w:pPr>
    </w:p>
    <w:p w:rsidR="00205E35" w:rsidRDefault="00205E35">
      <w:pPr>
        <w:rPr>
          <w:rFonts w:ascii="宋体" w:cs="宋体"/>
          <w:b/>
        </w:rPr>
      </w:pPr>
      <w:r>
        <w:rPr>
          <w:rFonts w:ascii="宋体" w:hAnsi="宋体" w:cs="宋体" w:hint="eastAsia"/>
          <w:b/>
        </w:rPr>
        <w:t>附件</w:t>
      </w:r>
      <w:r>
        <w:rPr>
          <w:rFonts w:ascii="宋体" w:hAnsi="宋体" w:cs="宋体"/>
          <w:b/>
        </w:rPr>
        <w:t>1</w:t>
      </w:r>
    </w:p>
    <w:p w:rsidR="00205E35" w:rsidRDefault="00205E35">
      <w:pPr>
        <w:jc w:val="center"/>
        <w:rPr>
          <w:rFonts w:ascii="宋体" w:cs="宋体"/>
          <w:b/>
          <w:sz w:val="44"/>
        </w:rPr>
      </w:pPr>
      <w:r>
        <w:rPr>
          <w:rFonts w:ascii="宋体" w:hAnsi="宋体" w:cs="宋体" w:hint="eastAsia"/>
          <w:b/>
          <w:color w:val="000000"/>
          <w:spacing w:val="-14"/>
          <w:sz w:val="32"/>
        </w:rPr>
        <w:t>招标内容及参考参数</w:t>
      </w:r>
    </w:p>
    <w:p w:rsidR="00205E35" w:rsidRDefault="00205E35" w:rsidP="0097270A">
      <w:pPr>
        <w:spacing w:line="460" w:lineRule="exact"/>
        <w:ind w:firstLineChars="200" w:firstLine="482"/>
        <w:rPr>
          <w:rFonts w:hAnsi="宋体"/>
          <w:b/>
          <w:bCs/>
          <w:sz w:val="24"/>
        </w:rPr>
      </w:pPr>
      <w:r>
        <w:rPr>
          <w:rFonts w:hAnsi="宋体" w:hint="eastAsia"/>
          <w:b/>
          <w:bCs/>
          <w:sz w:val="24"/>
        </w:rPr>
        <w:t>一、采购清单及报价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3370"/>
        <w:gridCol w:w="1134"/>
        <w:gridCol w:w="567"/>
        <w:gridCol w:w="850"/>
        <w:gridCol w:w="1112"/>
        <w:gridCol w:w="1294"/>
        <w:gridCol w:w="1180"/>
      </w:tblGrid>
      <w:tr w:rsidR="00205E35" w:rsidTr="002B7816">
        <w:tc>
          <w:tcPr>
            <w:tcW w:w="566" w:type="dxa"/>
            <w:vMerge w:val="restart"/>
            <w:vAlign w:val="center"/>
          </w:tcPr>
          <w:p w:rsidR="00205E35" w:rsidRDefault="00205E35" w:rsidP="002B7816">
            <w:pPr>
              <w:spacing w:line="360" w:lineRule="exact"/>
              <w:jc w:val="center"/>
              <w:rPr>
                <w:rFonts w:ascii="仿宋_GB2312" w:eastAsia="仿宋_GB2312"/>
                <w:b/>
                <w:sz w:val="24"/>
              </w:rPr>
            </w:pPr>
            <w:r>
              <w:rPr>
                <w:rFonts w:ascii="仿宋_GB2312" w:eastAsia="仿宋_GB2312" w:hint="eastAsia"/>
                <w:b/>
                <w:sz w:val="24"/>
              </w:rPr>
              <w:t>序号</w:t>
            </w:r>
          </w:p>
        </w:tc>
        <w:tc>
          <w:tcPr>
            <w:tcW w:w="3370" w:type="dxa"/>
            <w:vMerge w:val="restart"/>
            <w:vAlign w:val="center"/>
          </w:tcPr>
          <w:p w:rsidR="00205E35" w:rsidRDefault="00205E35" w:rsidP="002B7816">
            <w:pPr>
              <w:spacing w:line="360" w:lineRule="exact"/>
              <w:jc w:val="center"/>
              <w:rPr>
                <w:rFonts w:ascii="仿宋_GB2312" w:eastAsia="仿宋_GB2312"/>
                <w:b/>
                <w:sz w:val="24"/>
              </w:rPr>
            </w:pPr>
            <w:r>
              <w:rPr>
                <w:rFonts w:ascii="仿宋_GB2312" w:eastAsia="仿宋_GB2312" w:hint="eastAsia"/>
                <w:b/>
                <w:sz w:val="24"/>
              </w:rPr>
              <w:t>品名</w:t>
            </w:r>
          </w:p>
        </w:tc>
        <w:tc>
          <w:tcPr>
            <w:tcW w:w="1134" w:type="dxa"/>
            <w:vMerge w:val="restart"/>
            <w:vAlign w:val="center"/>
          </w:tcPr>
          <w:p w:rsidR="00205E35" w:rsidRDefault="00205E35" w:rsidP="002B7816">
            <w:pPr>
              <w:spacing w:line="360" w:lineRule="exact"/>
              <w:jc w:val="center"/>
              <w:rPr>
                <w:rFonts w:ascii="仿宋_GB2312" w:eastAsia="仿宋_GB2312"/>
                <w:b/>
                <w:sz w:val="24"/>
              </w:rPr>
            </w:pPr>
            <w:r>
              <w:rPr>
                <w:rFonts w:ascii="仿宋_GB2312" w:eastAsia="仿宋_GB2312" w:hint="eastAsia"/>
                <w:b/>
                <w:sz w:val="24"/>
              </w:rPr>
              <w:t>规格、参数要求</w:t>
            </w:r>
          </w:p>
        </w:tc>
        <w:tc>
          <w:tcPr>
            <w:tcW w:w="567" w:type="dxa"/>
            <w:vMerge w:val="restart"/>
            <w:vAlign w:val="center"/>
          </w:tcPr>
          <w:p w:rsidR="00205E35" w:rsidRDefault="00205E35" w:rsidP="002B7816">
            <w:pPr>
              <w:spacing w:line="360" w:lineRule="exact"/>
              <w:jc w:val="center"/>
              <w:rPr>
                <w:rFonts w:ascii="仿宋_GB2312" w:eastAsia="仿宋_GB2312"/>
                <w:b/>
                <w:sz w:val="24"/>
              </w:rPr>
            </w:pPr>
            <w:r>
              <w:rPr>
                <w:rFonts w:ascii="仿宋_GB2312" w:eastAsia="仿宋_GB2312" w:hint="eastAsia"/>
                <w:b/>
                <w:sz w:val="24"/>
              </w:rPr>
              <w:t>单位</w:t>
            </w:r>
          </w:p>
        </w:tc>
        <w:tc>
          <w:tcPr>
            <w:tcW w:w="850" w:type="dxa"/>
            <w:vMerge w:val="restart"/>
            <w:vAlign w:val="center"/>
          </w:tcPr>
          <w:p w:rsidR="00205E35" w:rsidRDefault="00205E35" w:rsidP="002B7816">
            <w:pPr>
              <w:spacing w:line="360" w:lineRule="exact"/>
              <w:jc w:val="center"/>
              <w:rPr>
                <w:rFonts w:ascii="仿宋_GB2312" w:eastAsia="仿宋_GB2312"/>
                <w:b/>
                <w:sz w:val="24"/>
              </w:rPr>
            </w:pPr>
            <w:r>
              <w:rPr>
                <w:rFonts w:ascii="仿宋_GB2312" w:eastAsia="仿宋_GB2312" w:hint="eastAsia"/>
                <w:b/>
                <w:sz w:val="24"/>
              </w:rPr>
              <w:t>数量</w:t>
            </w:r>
          </w:p>
        </w:tc>
        <w:tc>
          <w:tcPr>
            <w:tcW w:w="2406" w:type="dxa"/>
            <w:gridSpan w:val="2"/>
            <w:vAlign w:val="center"/>
          </w:tcPr>
          <w:p w:rsidR="00205E35" w:rsidRDefault="00205E35" w:rsidP="002B7816">
            <w:pPr>
              <w:spacing w:line="360" w:lineRule="exact"/>
              <w:jc w:val="center"/>
              <w:rPr>
                <w:rFonts w:ascii="仿宋_GB2312" w:eastAsia="仿宋_GB2312"/>
                <w:b/>
                <w:sz w:val="24"/>
              </w:rPr>
            </w:pPr>
            <w:r>
              <w:rPr>
                <w:rFonts w:ascii="仿宋_GB2312" w:eastAsia="仿宋_GB2312" w:hint="eastAsia"/>
                <w:b/>
                <w:sz w:val="24"/>
              </w:rPr>
              <w:t>报价（元）</w:t>
            </w:r>
          </w:p>
        </w:tc>
        <w:tc>
          <w:tcPr>
            <w:tcW w:w="1180" w:type="dxa"/>
            <w:vMerge w:val="restart"/>
            <w:vAlign w:val="center"/>
          </w:tcPr>
          <w:p w:rsidR="00205E35" w:rsidRDefault="00205E35" w:rsidP="002B7816">
            <w:pPr>
              <w:spacing w:line="360" w:lineRule="exact"/>
              <w:jc w:val="center"/>
              <w:rPr>
                <w:rFonts w:ascii="仿宋_GB2312" w:eastAsia="仿宋_GB2312"/>
                <w:b/>
                <w:sz w:val="24"/>
              </w:rPr>
            </w:pPr>
            <w:r>
              <w:rPr>
                <w:rFonts w:ascii="仿宋_GB2312" w:eastAsia="仿宋_GB2312" w:hint="eastAsia"/>
                <w:b/>
                <w:sz w:val="24"/>
              </w:rPr>
              <w:t>备注</w:t>
            </w:r>
          </w:p>
        </w:tc>
      </w:tr>
      <w:tr w:rsidR="00205E35" w:rsidTr="002B7816">
        <w:tc>
          <w:tcPr>
            <w:tcW w:w="566" w:type="dxa"/>
            <w:vMerge/>
            <w:vAlign w:val="center"/>
          </w:tcPr>
          <w:p w:rsidR="00205E35" w:rsidRDefault="00205E35" w:rsidP="002B7816">
            <w:pPr>
              <w:spacing w:line="360" w:lineRule="exact"/>
              <w:jc w:val="center"/>
              <w:rPr>
                <w:rFonts w:ascii="仿宋_GB2312" w:eastAsia="仿宋_GB2312"/>
                <w:b/>
                <w:sz w:val="24"/>
              </w:rPr>
            </w:pPr>
          </w:p>
        </w:tc>
        <w:tc>
          <w:tcPr>
            <w:tcW w:w="3370" w:type="dxa"/>
            <w:vMerge/>
            <w:vAlign w:val="center"/>
          </w:tcPr>
          <w:p w:rsidR="00205E35" w:rsidRDefault="00205E35" w:rsidP="002B7816">
            <w:pPr>
              <w:spacing w:line="360" w:lineRule="exact"/>
              <w:jc w:val="center"/>
              <w:rPr>
                <w:rFonts w:ascii="仿宋_GB2312" w:eastAsia="仿宋_GB2312"/>
                <w:b/>
                <w:sz w:val="24"/>
              </w:rPr>
            </w:pPr>
          </w:p>
        </w:tc>
        <w:tc>
          <w:tcPr>
            <w:tcW w:w="1134" w:type="dxa"/>
            <w:vMerge/>
            <w:vAlign w:val="center"/>
          </w:tcPr>
          <w:p w:rsidR="00205E35" w:rsidRDefault="00205E35" w:rsidP="002B7816">
            <w:pPr>
              <w:spacing w:line="360" w:lineRule="exact"/>
              <w:jc w:val="center"/>
              <w:rPr>
                <w:rFonts w:ascii="仿宋_GB2312" w:eastAsia="仿宋_GB2312"/>
                <w:b/>
                <w:sz w:val="24"/>
              </w:rPr>
            </w:pPr>
          </w:p>
        </w:tc>
        <w:tc>
          <w:tcPr>
            <w:tcW w:w="567" w:type="dxa"/>
            <w:vMerge/>
            <w:vAlign w:val="center"/>
          </w:tcPr>
          <w:p w:rsidR="00205E35" w:rsidRDefault="00205E35" w:rsidP="002B7816">
            <w:pPr>
              <w:spacing w:line="360" w:lineRule="exact"/>
              <w:jc w:val="center"/>
              <w:rPr>
                <w:rFonts w:ascii="仿宋_GB2312" w:eastAsia="仿宋_GB2312"/>
                <w:b/>
                <w:sz w:val="24"/>
              </w:rPr>
            </w:pPr>
          </w:p>
        </w:tc>
        <w:tc>
          <w:tcPr>
            <w:tcW w:w="850" w:type="dxa"/>
            <w:vMerge/>
            <w:vAlign w:val="center"/>
          </w:tcPr>
          <w:p w:rsidR="00205E35" w:rsidRDefault="00205E35" w:rsidP="002B7816">
            <w:pPr>
              <w:spacing w:line="360" w:lineRule="exact"/>
              <w:jc w:val="center"/>
              <w:rPr>
                <w:rFonts w:ascii="仿宋_GB2312" w:eastAsia="仿宋_GB2312"/>
                <w:b/>
                <w:sz w:val="24"/>
              </w:rPr>
            </w:pPr>
          </w:p>
        </w:tc>
        <w:tc>
          <w:tcPr>
            <w:tcW w:w="1112" w:type="dxa"/>
            <w:vAlign w:val="center"/>
          </w:tcPr>
          <w:p w:rsidR="00205E35" w:rsidRDefault="00205E35" w:rsidP="002B7816">
            <w:pPr>
              <w:spacing w:line="360" w:lineRule="exact"/>
              <w:jc w:val="center"/>
              <w:rPr>
                <w:rFonts w:ascii="仿宋_GB2312" w:eastAsia="仿宋_GB2312"/>
                <w:b/>
                <w:sz w:val="24"/>
              </w:rPr>
            </w:pPr>
            <w:r>
              <w:rPr>
                <w:rFonts w:ascii="仿宋_GB2312" w:eastAsia="仿宋_GB2312" w:hint="eastAsia"/>
                <w:b/>
                <w:sz w:val="24"/>
              </w:rPr>
              <w:t>单价</w:t>
            </w:r>
          </w:p>
        </w:tc>
        <w:tc>
          <w:tcPr>
            <w:tcW w:w="1294" w:type="dxa"/>
            <w:vAlign w:val="center"/>
          </w:tcPr>
          <w:p w:rsidR="00205E35" w:rsidRDefault="00205E35" w:rsidP="002B7816">
            <w:pPr>
              <w:spacing w:line="360" w:lineRule="exact"/>
              <w:jc w:val="center"/>
              <w:rPr>
                <w:rFonts w:ascii="仿宋_GB2312" w:eastAsia="仿宋_GB2312"/>
                <w:b/>
                <w:sz w:val="24"/>
              </w:rPr>
            </w:pPr>
            <w:r>
              <w:rPr>
                <w:rFonts w:ascii="仿宋_GB2312" w:eastAsia="仿宋_GB2312" w:hint="eastAsia"/>
                <w:b/>
                <w:sz w:val="24"/>
              </w:rPr>
              <w:t>小计</w:t>
            </w:r>
          </w:p>
        </w:tc>
        <w:tc>
          <w:tcPr>
            <w:tcW w:w="1180" w:type="dxa"/>
            <w:vMerge/>
            <w:vAlign w:val="center"/>
          </w:tcPr>
          <w:p w:rsidR="00205E35" w:rsidRDefault="00205E35" w:rsidP="002B7816">
            <w:pPr>
              <w:spacing w:line="360" w:lineRule="exact"/>
              <w:jc w:val="center"/>
              <w:rPr>
                <w:rFonts w:ascii="仿宋_GB2312" w:eastAsia="仿宋_GB2312"/>
                <w:b/>
                <w:sz w:val="24"/>
              </w:rPr>
            </w:pPr>
          </w:p>
        </w:tc>
      </w:tr>
      <w:tr w:rsidR="00205E35" w:rsidTr="002B7816">
        <w:tc>
          <w:tcPr>
            <w:tcW w:w="10073" w:type="dxa"/>
            <w:gridSpan w:val="8"/>
            <w:vAlign w:val="center"/>
          </w:tcPr>
          <w:p w:rsidR="00205E35" w:rsidRDefault="00205E35" w:rsidP="002B7816">
            <w:pPr>
              <w:spacing w:line="360" w:lineRule="exact"/>
              <w:jc w:val="left"/>
              <w:rPr>
                <w:rFonts w:ascii="仿宋_GB2312" w:eastAsia="仿宋_GB2312"/>
                <w:b/>
                <w:sz w:val="24"/>
              </w:rPr>
            </w:pPr>
            <w:r>
              <w:rPr>
                <w:rFonts w:ascii="仿宋_GB2312" w:eastAsia="仿宋_GB2312" w:hint="eastAsia"/>
                <w:b/>
                <w:sz w:val="24"/>
              </w:rPr>
              <w:t>税务实训软件平台</w:t>
            </w:r>
          </w:p>
        </w:tc>
      </w:tr>
      <w:tr w:rsidR="00205E35" w:rsidTr="002B7816">
        <w:tc>
          <w:tcPr>
            <w:tcW w:w="566"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1</w:t>
            </w:r>
          </w:p>
        </w:tc>
        <w:tc>
          <w:tcPr>
            <w:tcW w:w="3370" w:type="dxa"/>
            <w:vAlign w:val="center"/>
          </w:tcPr>
          <w:p w:rsidR="00205E35" w:rsidRDefault="00205E35" w:rsidP="002B7816">
            <w:pPr>
              <w:widowControl/>
              <w:rPr>
                <w:rFonts w:ascii="仿宋_GB2312" w:eastAsia="仿宋_GB2312"/>
                <w:sz w:val="24"/>
              </w:rPr>
            </w:pPr>
            <w:r>
              <w:rPr>
                <w:rFonts w:ascii="仿宋_GB2312" w:eastAsia="仿宋_GB2312" w:hint="eastAsia"/>
                <w:sz w:val="24"/>
              </w:rPr>
              <w:t>增值税防伪税控开票实训系统</w:t>
            </w:r>
          </w:p>
        </w:tc>
        <w:tc>
          <w:tcPr>
            <w:tcW w:w="1134" w:type="dxa"/>
            <w:vMerge w:val="restart"/>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50</w:t>
            </w:r>
            <w:r>
              <w:rPr>
                <w:rFonts w:ascii="仿宋_GB2312" w:eastAsia="仿宋_GB2312" w:hint="eastAsia"/>
                <w:sz w:val="24"/>
              </w:rPr>
              <w:t>用户</w:t>
            </w:r>
          </w:p>
        </w:tc>
        <w:tc>
          <w:tcPr>
            <w:tcW w:w="567" w:type="dxa"/>
            <w:vMerge w:val="restart"/>
            <w:vAlign w:val="center"/>
          </w:tcPr>
          <w:p w:rsidR="00205E35" w:rsidRDefault="00205E35" w:rsidP="002B7816">
            <w:pPr>
              <w:spacing w:line="360" w:lineRule="exact"/>
              <w:jc w:val="center"/>
              <w:rPr>
                <w:rFonts w:ascii="仿宋_GB2312" w:eastAsia="仿宋_GB2312"/>
                <w:sz w:val="24"/>
              </w:rPr>
            </w:pPr>
            <w:r>
              <w:rPr>
                <w:rFonts w:ascii="仿宋_GB2312" w:eastAsia="仿宋_GB2312" w:hint="eastAsia"/>
                <w:sz w:val="24"/>
              </w:rPr>
              <w:t>套</w:t>
            </w:r>
          </w:p>
        </w:tc>
        <w:tc>
          <w:tcPr>
            <w:tcW w:w="850" w:type="dxa"/>
            <w:vMerge w:val="restart"/>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1</w:t>
            </w:r>
          </w:p>
        </w:tc>
        <w:tc>
          <w:tcPr>
            <w:tcW w:w="1112" w:type="dxa"/>
            <w:vMerge w:val="restart"/>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80,000</w:t>
            </w:r>
          </w:p>
        </w:tc>
        <w:tc>
          <w:tcPr>
            <w:tcW w:w="1294" w:type="dxa"/>
            <w:vMerge w:val="restart"/>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80,000</w:t>
            </w:r>
          </w:p>
        </w:tc>
        <w:tc>
          <w:tcPr>
            <w:tcW w:w="1180" w:type="dxa"/>
            <w:vAlign w:val="center"/>
          </w:tcPr>
          <w:p w:rsidR="00205E35" w:rsidRDefault="00205E35" w:rsidP="002B7816">
            <w:pPr>
              <w:spacing w:line="360" w:lineRule="exact"/>
              <w:jc w:val="center"/>
              <w:rPr>
                <w:rFonts w:ascii="仿宋_GB2312" w:eastAsia="仿宋_GB2312"/>
                <w:sz w:val="24"/>
              </w:rPr>
            </w:pPr>
          </w:p>
        </w:tc>
      </w:tr>
      <w:tr w:rsidR="00205E35" w:rsidTr="002B7816">
        <w:tc>
          <w:tcPr>
            <w:tcW w:w="566"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2</w:t>
            </w:r>
          </w:p>
        </w:tc>
        <w:tc>
          <w:tcPr>
            <w:tcW w:w="3370" w:type="dxa"/>
            <w:vAlign w:val="center"/>
          </w:tcPr>
          <w:p w:rsidR="00205E35" w:rsidRDefault="00205E35" w:rsidP="002B7816">
            <w:pPr>
              <w:widowControl/>
              <w:rPr>
                <w:rFonts w:ascii="仿宋_GB2312" w:eastAsia="仿宋_GB2312"/>
                <w:sz w:val="24"/>
              </w:rPr>
            </w:pPr>
            <w:r>
              <w:rPr>
                <w:rFonts w:ascii="仿宋_GB2312" w:eastAsia="仿宋_GB2312" w:hint="eastAsia"/>
                <w:sz w:val="24"/>
              </w:rPr>
              <w:t>税务实训教学管理系统（教师端，含教学管理、税控发行子系统、纳税管理）</w:t>
            </w:r>
          </w:p>
        </w:tc>
        <w:tc>
          <w:tcPr>
            <w:tcW w:w="1134" w:type="dxa"/>
            <w:vMerge/>
            <w:vAlign w:val="center"/>
          </w:tcPr>
          <w:p w:rsidR="00205E35" w:rsidRDefault="00205E35" w:rsidP="002B7816">
            <w:pPr>
              <w:spacing w:line="360" w:lineRule="exact"/>
              <w:jc w:val="center"/>
              <w:rPr>
                <w:rFonts w:ascii="仿宋_GB2312" w:eastAsia="仿宋_GB2312"/>
                <w:sz w:val="24"/>
              </w:rPr>
            </w:pPr>
          </w:p>
        </w:tc>
        <w:tc>
          <w:tcPr>
            <w:tcW w:w="567" w:type="dxa"/>
            <w:vMerge/>
            <w:vAlign w:val="center"/>
          </w:tcPr>
          <w:p w:rsidR="00205E35" w:rsidRDefault="00205E35" w:rsidP="002B7816">
            <w:pPr>
              <w:spacing w:line="360" w:lineRule="exact"/>
              <w:jc w:val="center"/>
              <w:rPr>
                <w:rFonts w:ascii="仿宋_GB2312" w:eastAsia="仿宋_GB2312"/>
                <w:sz w:val="24"/>
              </w:rPr>
            </w:pPr>
          </w:p>
        </w:tc>
        <w:tc>
          <w:tcPr>
            <w:tcW w:w="850" w:type="dxa"/>
            <w:vMerge/>
            <w:vAlign w:val="center"/>
          </w:tcPr>
          <w:p w:rsidR="00205E35" w:rsidRDefault="00205E35" w:rsidP="002B7816">
            <w:pPr>
              <w:spacing w:line="360" w:lineRule="exact"/>
              <w:jc w:val="center"/>
              <w:rPr>
                <w:rFonts w:ascii="仿宋_GB2312" w:eastAsia="仿宋_GB2312"/>
                <w:sz w:val="24"/>
              </w:rPr>
            </w:pPr>
          </w:p>
        </w:tc>
        <w:tc>
          <w:tcPr>
            <w:tcW w:w="1112" w:type="dxa"/>
            <w:vMerge/>
            <w:vAlign w:val="center"/>
          </w:tcPr>
          <w:p w:rsidR="00205E35" w:rsidRDefault="00205E35" w:rsidP="002B7816">
            <w:pPr>
              <w:spacing w:line="360" w:lineRule="exact"/>
              <w:jc w:val="center"/>
              <w:rPr>
                <w:rFonts w:ascii="仿宋_GB2312" w:eastAsia="仿宋_GB2312"/>
                <w:sz w:val="24"/>
              </w:rPr>
            </w:pPr>
          </w:p>
        </w:tc>
        <w:tc>
          <w:tcPr>
            <w:tcW w:w="1294" w:type="dxa"/>
            <w:vMerge/>
            <w:vAlign w:val="center"/>
          </w:tcPr>
          <w:p w:rsidR="00205E35" w:rsidRDefault="00205E35" w:rsidP="002B7816">
            <w:pPr>
              <w:spacing w:line="360" w:lineRule="exact"/>
              <w:jc w:val="center"/>
              <w:rPr>
                <w:rFonts w:ascii="仿宋_GB2312" w:eastAsia="仿宋_GB2312"/>
                <w:sz w:val="24"/>
              </w:rPr>
            </w:pPr>
          </w:p>
        </w:tc>
        <w:tc>
          <w:tcPr>
            <w:tcW w:w="1180" w:type="dxa"/>
            <w:vAlign w:val="center"/>
          </w:tcPr>
          <w:p w:rsidR="00205E35" w:rsidRDefault="00205E35" w:rsidP="002B7816">
            <w:pPr>
              <w:spacing w:line="360" w:lineRule="exact"/>
              <w:jc w:val="center"/>
              <w:rPr>
                <w:rFonts w:ascii="仿宋_GB2312" w:eastAsia="仿宋_GB2312"/>
                <w:sz w:val="24"/>
              </w:rPr>
            </w:pPr>
          </w:p>
        </w:tc>
      </w:tr>
      <w:tr w:rsidR="00205E35" w:rsidTr="002B7816">
        <w:tc>
          <w:tcPr>
            <w:tcW w:w="10073" w:type="dxa"/>
            <w:gridSpan w:val="8"/>
            <w:vAlign w:val="center"/>
          </w:tcPr>
          <w:p w:rsidR="00205E35" w:rsidRDefault="00205E35" w:rsidP="002B7816">
            <w:pPr>
              <w:spacing w:line="360" w:lineRule="exact"/>
              <w:jc w:val="left"/>
              <w:rPr>
                <w:rFonts w:ascii="仿宋_GB2312" w:eastAsia="仿宋_GB2312"/>
                <w:sz w:val="24"/>
              </w:rPr>
            </w:pPr>
            <w:r>
              <w:rPr>
                <w:rFonts w:ascii="仿宋_GB2312" w:eastAsia="仿宋_GB2312" w:hint="eastAsia"/>
                <w:b/>
                <w:sz w:val="24"/>
              </w:rPr>
              <w:t>税务实训硬件及耗材</w:t>
            </w:r>
          </w:p>
        </w:tc>
      </w:tr>
      <w:tr w:rsidR="00205E35" w:rsidTr="002B7816">
        <w:tc>
          <w:tcPr>
            <w:tcW w:w="566"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3</w:t>
            </w:r>
          </w:p>
        </w:tc>
        <w:tc>
          <w:tcPr>
            <w:tcW w:w="3370" w:type="dxa"/>
            <w:vAlign w:val="center"/>
          </w:tcPr>
          <w:p w:rsidR="00205E35" w:rsidRDefault="00205E35" w:rsidP="002B7816">
            <w:pPr>
              <w:jc w:val="center"/>
              <w:rPr>
                <w:rFonts w:ascii="仿宋" w:eastAsia="仿宋" w:hAnsi="仿宋" w:cs="仿宋"/>
                <w:color w:val="000000"/>
                <w:kern w:val="0"/>
                <w:sz w:val="24"/>
              </w:rPr>
            </w:pPr>
            <w:r>
              <w:rPr>
                <w:rFonts w:ascii="仿宋" w:eastAsia="仿宋" w:hAnsi="仿宋" w:cs="仿宋" w:hint="eastAsia"/>
                <w:color w:val="000000"/>
                <w:kern w:val="0"/>
                <w:sz w:val="24"/>
              </w:rPr>
              <w:t>金税盘</w:t>
            </w:r>
          </w:p>
        </w:tc>
        <w:tc>
          <w:tcPr>
            <w:tcW w:w="1134" w:type="dxa"/>
            <w:vAlign w:val="center"/>
          </w:tcPr>
          <w:p w:rsidR="00205E35" w:rsidRDefault="00205E35" w:rsidP="002B7816">
            <w:pPr>
              <w:jc w:val="center"/>
            </w:pPr>
          </w:p>
        </w:tc>
        <w:tc>
          <w:tcPr>
            <w:tcW w:w="567" w:type="dxa"/>
            <w:vAlign w:val="center"/>
          </w:tcPr>
          <w:p w:rsidR="00205E35" w:rsidRDefault="00205E35" w:rsidP="002B7816">
            <w:pPr>
              <w:spacing w:line="360" w:lineRule="exact"/>
              <w:jc w:val="center"/>
              <w:rPr>
                <w:rFonts w:ascii="仿宋_GB2312" w:eastAsia="仿宋_GB2312"/>
                <w:sz w:val="24"/>
              </w:rPr>
            </w:pPr>
            <w:r>
              <w:rPr>
                <w:rFonts w:ascii="仿宋" w:eastAsia="仿宋" w:hAnsi="仿宋" w:cs="仿宋" w:hint="eastAsia"/>
                <w:color w:val="000000"/>
                <w:kern w:val="0"/>
                <w:sz w:val="24"/>
              </w:rPr>
              <w:t>盒</w:t>
            </w:r>
          </w:p>
        </w:tc>
        <w:tc>
          <w:tcPr>
            <w:tcW w:w="850" w:type="dxa"/>
            <w:vAlign w:val="center"/>
          </w:tcPr>
          <w:p w:rsidR="00205E35" w:rsidRDefault="00205E35" w:rsidP="002B7816">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50</w:t>
            </w:r>
          </w:p>
        </w:tc>
        <w:tc>
          <w:tcPr>
            <w:tcW w:w="1112"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360</w:t>
            </w:r>
          </w:p>
        </w:tc>
        <w:tc>
          <w:tcPr>
            <w:tcW w:w="1294" w:type="dxa"/>
            <w:vAlign w:val="center"/>
          </w:tcPr>
          <w:p w:rsidR="00205E35" w:rsidRDefault="00205E35" w:rsidP="002B7816">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18,000</w:t>
            </w:r>
          </w:p>
        </w:tc>
        <w:tc>
          <w:tcPr>
            <w:tcW w:w="1180"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hint="eastAsia"/>
                <w:sz w:val="24"/>
              </w:rPr>
              <w:t>学生实训使用</w:t>
            </w:r>
          </w:p>
        </w:tc>
      </w:tr>
      <w:tr w:rsidR="00205E35" w:rsidTr="002B7816">
        <w:tc>
          <w:tcPr>
            <w:tcW w:w="566"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4</w:t>
            </w:r>
          </w:p>
        </w:tc>
        <w:tc>
          <w:tcPr>
            <w:tcW w:w="3370" w:type="dxa"/>
            <w:vAlign w:val="center"/>
          </w:tcPr>
          <w:p w:rsidR="00205E35" w:rsidRDefault="00205E35" w:rsidP="002B7816">
            <w:pPr>
              <w:jc w:val="center"/>
              <w:rPr>
                <w:rFonts w:ascii="仿宋" w:eastAsia="仿宋" w:hAnsi="仿宋" w:cs="仿宋"/>
                <w:color w:val="000000"/>
                <w:kern w:val="0"/>
                <w:sz w:val="24"/>
              </w:rPr>
            </w:pPr>
            <w:r>
              <w:rPr>
                <w:rFonts w:ascii="仿宋" w:eastAsia="仿宋" w:hAnsi="仿宋" w:cs="仿宋" w:hint="eastAsia"/>
                <w:color w:val="000000"/>
                <w:kern w:val="0"/>
                <w:sz w:val="24"/>
              </w:rPr>
              <w:t>实训宝</w:t>
            </w:r>
          </w:p>
        </w:tc>
        <w:tc>
          <w:tcPr>
            <w:tcW w:w="1134" w:type="dxa"/>
            <w:vAlign w:val="center"/>
          </w:tcPr>
          <w:p w:rsidR="00205E35" w:rsidRDefault="00205E35" w:rsidP="002B7816">
            <w:pPr>
              <w:jc w:val="center"/>
            </w:pPr>
          </w:p>
        </w:tc>
        <w:tc>
          <w:tcPr>
            <w:tcW w:w="567" w:type="dxa"/>
            <w:vAlign w:val="center"/>
          </w:tcPr>
          <w:p w:rsidR="00205E35" w:rsidRDefault="00205E35" w:rsidP="002B7816">
            <w:pPr>
              <w:spacing w:line="360" w:lineRule="exact"/>
              <w:jc w:val="center"/>
              <w:rPr>
                <w:rFonts w:ascii="仿宋_GB2312" w:eastAsia="仿宋_GB2312"/>
                <w:sz w:val="24"/>
              </w:rPr>
            </w:pPr>
            <w:r>
              <w:rPr>
                <w:rFonts w:ascii="仿宋" w:eastAsia="仿宋" w:hAnsi="仿宋" w:cs="仿宋" w:hint="eastAsia"/>
                <w:color w:val="000000"/>
                <w:kern w:val="0"/>
                <w:sz w:val="24"/>
              </w:rPr>
              <w:t>盒</w:t>
            </w:r>
          </w:p>
        </w:tc>
        <w:tc>
          <w:tcPr>
            <w:tcW w:w="850" w:type="dxa"/>
            <w:vAlign w:val="center"/>
          </w:tcPr>
          <w:p w:rsidR="00205E35" w:rsidRDefault="00205E35" w:rsidP="002B7816">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3</w:t>
            </w:r>
          </w:p>
        </w:tc>
        <w:tc>
          <w:tcPr>
            <w:tcW w:w="1112"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560</w:t>
            </w:r>
          </w:p>
        </w:tc>
        <w:tc>
          <w:tcPr>
            <w:tcW w:w="1294" w:type="dxa"/>
            <w:vAlign w:val="center"/>
          </w:tcPr>
          <w:p w:rsidR="00205E35" w:rsidRDefault="00205E35" w:rsidP="002B7816">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1,680</w:t>
            </w:r>
          </w:p>
        </w:tc>
        <w:tc>
          <w:tcPr>
            <w:tcW w:w="1180"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hint="eastAsia"/>
                <w:sz w:val="24"/>
              </w:rPr>
              <w:t>教师备课使用及竞赛使用</w:t>
            </w:r>
          </w:p>
        </w:tc>
      </w:tr>
      <w:tr w:rsidR="00205E35" w:rsidTr="002B7816">
        <w:tc>
          <w:tcPr>
            <w:tcW w:w="566"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5</w:t>
            </w:r>
          </w:p>
        </w:tc>
        <w:tc>
          <w:tcPr>
            <w:tcW w:w="3370" w:type="dxa"/>
            <w:vAlign w:val="center"/>
          </w:tcPr>
          <w:p w:rsidR="00205E35" w:rsidRDefault="00205E35" w:rsidP="002B7816">
            <w:pPr>
              <w:jc w:val="center"/>
              <w:rPr>
                <w:rFonts w:ascii="仿宋" w:eastAsia="仿宋" w:hAnsi="仿宋" w:cs="仿宋"/>
                <w:color w:val="000000"/>
                <w:kern w:val="0"/>
                <w:sz w:val="24"/>
              </w:rPr>
            </w:pPr>
            <w:r>
              <w:rPr>
                <w:rFonts w:ascii="仿宋" w:eastAsia="仿宋" w:hAnsi="仿宋" w:cs="仿宋" w:hint="eastAsia"/>
                <w:color w:val="000000"/>
                <w:kern w:val="0"/>
                <w:sz w:val="24"/>
              </w:rPr>
              <w:t>空白增值税专用（电子发票）</w:t>
            </w:r>
          </w:p>
        </w:tc>
        <w:tc>
          <w:tcPr>
            <w:tcW w:w="1134" w:type="dxa"/>
            <w:vAlign w:val="center"/>
          </w:tcPr>
          <w:p w:rsidR="00205E35" w:rsidRDefault="00205E35" w:rsidP="002B7816">
            <w:pPr>
              <w:jc w:val="center"/>
            </w:pPr>
          </w:p>
        </w:tc>
        <w:tc>
          <w:tcPr>
            <w:tcW w:w="567"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hint="eastAsia"/>
                <w:sz w:val="24"/>
              </w:rPr>
              <w:t>张</w:t>
            </w:r>
          </w:p>
        </w:tc>
        <w:tc>
          <w:tcPr>
            <w:tcW w:w="850" w:type="dxa"/>
            <w:vAlign w:val="center"/>
          </w:tcPr>
          <w:p w:rsidR="00205E35" w:rsidRDefault="00205E35" w:rsidP="002B7816">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10000</w:t>
            </w:r>
          </w:p>
        </w:tc>
        <w:tc>
          <w:tcPr>
            <w:tcW w:w="1112"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0.1</w:t>
            </w:r>
          </w:p>
        </w:tc>
        <w:tc>
          <w:tcPr>
            <w:tcW w:w="1294" w:type="dxa"/>
            <w:vAlign w:val="center"/>
          </w:tcPr>
          <w:p w:rsidR="00205E35" w:rsidRDefault="00205E35" w:rsidP="002B7816">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1,000</w:t>
            </w:r>
          </w:p>
        </w:tc>
        <w:tc>
          <w:tcPr>
            <w:tcW w:w="1180"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hint="eastAsia"/>
                <w:sz w:val="24"/>
              </w:rPr>
              <w:t>学生购买发票使用</w:t>
            </w:r>
          </w:p>
        </w:tc>
      </w:tr>
      <w:tr w:rsidR="00205E35" w:rsidTr="002B7816">
        <w:tc>
          <w:tcPr>
            <w:tcW w:w="10073" w:type="dxa"/>
            <w:gridSpan w:val="8"/>
            <w:vAlign w:val="center"/>
          </w:tcPr>
          <w:p w:rsidR="00205E35" w:rsidRDefault="00205E35" w:rsidP="002B7816">
            <w:pPr>
              <w:spacing w:line="360" w:lineRule="exact"/>
              <w:jc w:val="left"/>
              <w:rPr>
                <w:rFonts w:ascii="仿宋_GB2312" w:eastAsia="仿宋_GB2312"/>
                <w:b/>
                <w:sz w:val="24"/>
              </w:rPr>
            </w:pPr>
            <w:r>
              <w:rPr>
                <w:rFonts w:ascii="仿宋_GB2312" w:eastAsia="仿宋_GB2312" w:hint="eastAsia"/>
                <w:b/>
                <w:sz w:val="24"/>
              </w:rPr>
              <w:t>软件使用权（享有</w:t>
            </w:r>
            <w:r>
              <w:rPr>
                <w:rFonts w:ascii="仿宋_GB2312" w:eastAsia="仿宋_GB2312"/>
                <w:b/>
                <w:sz w:val="24"/>
              </w:rPr>
              <w:t>2</w:t>
            </w:r>
            <w:r>
              <w:rPr>
                <w:rFonts w:ascii="仿宋_GB2312" w:eastAsia="仿宋_GB2312" w:hint="eastAsia"/>
                <w:b/>
                <w:sz w:val="24"/>
              </w:rPr>
              <w:t>年教学使用）</w:t>
            </w:r>
          </w:p>
        </w:tc>
      </w:tr>
      <w:tr w:rsidR="00205E35" w:rsidTr="002B7816">
        <w:tc>
          <w:tcPr>
            <w:tcW w:w="566"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6</w:t>
            </w:r>
          </w:p>
        </w:tc>
        <w:tc>
          <w:tcPr>
            <w:tcW w:w="3370" w:type="dxa"/>
            <w:vAlign w:val="center"/>
          </w:tcPr>
          <w:p w:rsidR="00205E35" w:rsidRDefault="00205E35" w:rsidP="002B7816">
            <w:pPr>
              <w:widowControl/>
              <w:rPr>
                <w:rFonts w:ascii="仿宋" w:eastAsia="仿宋" w:hAnsi="仿宋" w:cs="仿宋"/>
                <w:color w:val="000000"/>
                <w:kern w:val="0"/>
                <w:sz w:val="24"/>
              </w:rPr>
            </w:pPr>
            <w:r>
              <w:rPr>
                <w:rFonts w:ascii="仿宋" w:eastAsia="仿宋" w:hAnsi="仿宋" w:cs="仿宋" w:hint="eastAsia"/>
                <w:color w:val="000000"/>
                <w:kern w:val="0"/>
                <w:sz w:val="24"/>
              </w:rPr>
              <w:t>增值税一般纳税人网上申报实训系统</w:t>
            </w:r>
          </w:p>
        </w:tc>
        <w:tc>
          <w:tcPr>
            <w:tcW w:w="1134" w:type="dxa"/>
            <w:vMerge w:val="restart"/>
            <w:vAlign w:val="center"/>
          </w:tcPr>
          <w:p w:rsidR="00205E35" w:rsidRDefault="00205E35" w:rsidP="002B7816">
            <w:pPr>
              <w:jc w:val="center"/>
            </w:pPr>
            <w:r>
              <w:rPr>
                <w:rFonts w:ascii="仿宋_GB2312" w:eastAsia="仿宋_GB2312"/>
                <w:sz w:val="24"/>
              </w:rPr>
              <w:t>50</w:t>
            </w:r>
            <w:r>
              <w:rPr>
                <w:rFonts w:ascii="仿宋_GB2312" w:eastAsia="仿宋_GB2312" w:hint="eastAsia"/>
                <w:sz w:val="24"/>
              </w:rPr>
              <w:t>用户</w:t>
            </w:r>
          </w:p>
        </w:tc>
        <w:tc>
          <w:tcPr>
            <w:tcW w:w="567" w:type="dxa"/>
            <w:vMerge w:val="restart"/>
            <w:vAlign w:val="center"/>
          </w:tcPr>
          <w:p w:rsidR="00205E35" w:rsidRDefault="00205E35" w:rsidP="002B7816">
            <w:pPr>
              <w:spacing w:line="360" w:lineRule="exact"/>
              <w:jc w:val="center"/>
              <w:rPr>
                <w:rFonts w:ascii="仿宋_GB2312" w:eastAsia="仿宋_GB2312"/>
                <w:sz w:val="24"/>
              </w:rPr>
            </w:pPr>
            <w:r>
              <w:rPr>
                <w:rFonts w:ascii="仿宋_GB2312" w:eastAsia="仿宋_GB2312" w:hint="eastAsia"/>
                <w:sz w:val="24"/>
              </w:rPr>
              <w:t>套</w:t>
            </w:r>
          </w:p>
        </w:tc>
        <w:tc>
          <w:tcPr>
            <w:tcW w:w="850" w:type="dxa"/>
            <w:vMerge w:val="restart"/>
            <w:vAlign w:val="center"/>
          </w:tcPr>
          <w:p w:rsidR="00205E35" w:rsidRDefault="00205E35" w:rsidP="002B7816">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1</w:t>
            </w:r>
          </w:p>
        </w:tc>
        <w:tc>
          <w:tcPr>
            <w:tcW w:w="1112"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60,000</w:t>
            </w:r>
          </w:p>
        </w:tc>
        <w:tc>
          <w:tcPr>
            <w:tcW w:w="1294" w:type="dxa"/>
            <w:vAlign w:val="center"/>
          </w:tcPr>
          <w:p w:rsidR="00205E35" w:rsidRDefault="00205E35" w:rsidP="002B7816">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试用</w:t>
            </w:r>
          </w:p>
        </w:tc>
        <w:tc>
          <w:tcPr>
            <w:tcW w:w="1180" w:type="dxa"/>
            <w:vAlign w:val="center"/>
          </w:tcPr>
          <w:p w:rsidR="00205E35" w:rsidRDefault="00205E35" w:rsidP="002B7816">
            <w:pPr>
              <w:spacing w:line="360" w:lineRule="exact"/>
              <w:jc w:val="center"/>
              <w:rPr>
                <w:rFonts w:ascii="仿宋_GB2312" w:eastAsia="仿宋_GB2312"/>
                <w:sz w:val="24"/>
              </w:rPr>
            </w:pPr>
          </w:p>
        </w:tc>
      </w:tr>
      <w:tr w:rsidR="00205E35" w:rsidTr="002B7816">
        <w:tc>
          <w:tcPr>
            <w:tcW w:w="566"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7</w:t>
            </w:r>
          </w:p>
        </w:tc>
        <w:tc>
          <w:tcPr>
            <w:tcW w:w="3370" w:type="dxa"/>
            <w:vAlign w:val="center"/>
          </w:tcPr>
          <w:p w:rsidR="00205E35" w:rsidRDefault="00205E35" w:rsidP="002B7816">
            <w:pPr>
              <w:widowControl/>
              <w:rPr>
                <w:rFonts w:ascii="仿宋_GB2312" w:eastAsia="仿宋_GB2312"/>
                <w:sz w:val="24"/>
              </w:rPr>
            </w:pPr>
            <w:r>
              <w:rPr>
                <w:rFonts w:ascii="仿宋_GB2312" w:eastAsia="仿宋_GB2312" w:hint="eastAsia"/>
                <w:sz w:val="24"/>
              </w:rPr>
              <w:t>增值税发票网上认证实训系统</w:t>
            </w:r>
          </w:p>
        </w:tc>
        <w:tc>
          <w:tcPr>
            <w:tcW w:w="1134" w:type="dxa"/>
            <w:vMerge/>
            <w:vAlign w:val="center"/>
          </w:tcPr>
          <w:p w:rsidR="00205E35" w:rsidRDefault="00205E35" w:rsidP="002B7816">
            <w:pPr>
              <w:jc w:val="center"/>
              <w:rPr>
                <w:rFonts w:ascii="仿宋_GB2312" w:eastAsia="仿宋_GB2312"/>
                <w:sz w:val="24"/>
              </w:rPr>
            </w:pPr>
          </w:p>
        </w:tc>
        <w:tc>
          <w:tcPr>
            <w:tcW w:w="567" w:type="dxa"/>
            <w:vMerge/>
            <w:vAlign w:val="center"/>
          </w:tcPr>
          <w:p w:rsidR="00205E35" w:rsidRDefault="00205E35" w:rsidP="002B7816">
            <w:pPr>
              <w:spacing w:line="360" w:lineRule="exact"/>
              <w:jc w:val="center"/>
              <w:rPr>
                <w:rFonts w:ascii="仿宋_GB2312" w:eastAsia="仿宋_GB2312"/>
                <w:sz w:val="24"/>
              </w:rPr>
            </w:pPr>
          </w:p>
        </w:tc>
        <w:tc>
          <w:tcPr>
            <w:tcW w:w="850" w:type="dxa"/>
            <w:vMerge/>
            <w:vAlign w:val="center"/>
          </w:tcPr>
          <w:p w:rsidR="00205E35" w:rsidRDefault="00205E35" w:rsidP="002B7816">
            <w:pPr>
              <w:widowControl/>
              <w:jc w:val="center"/>
              <w:textAlignment w:val="center"/>
              <w:rPr>
                <w:rFonts w:ascii="仿宋" w:eastAsia="仿宋" w:hAnsi="仿宋" w:cs="仿宋"/>
                <w:color w:val="000000"/>
                <w:kern w:val="0"/>
                <w:sz w:val="24"/>
              </w:rPr>
            </w:pPr>
          </w:p>
        </w:tc>
        <w:tc>
          <w:tcPr>
            <w:tcW w:w="1112" w:type="dxa"/>
          </w:tcPr>
          <w:p w:rsidR="00205E35" w:rsidRDefault="00205E35" w:rsidP="002B7816">
            <w:pPr>
              <w:spacing w:line="360" w:lineRule="exact"/>
              <w:jc w:val="center"/>
              <w:rPr>
                <w:rFonts w:ascii="仿宋_GB2312" w:eastAsia="仿宋_GB2312"/>
                <w:sz w:val="24"/>
              </w:rPr>
            </w:pPr>
            <w:r>
              <w:rPr>
                <w:rFonts w:ascii="仿宋_GB2312" w:eastAsia="仿宋_GB2312"/>
                <w:sz w:val="24"/>
              </w:rPr>
              <w:t>50,000</w:t>
            </w:r>
          </w:p>
        </w:tc>
        <w:tc>
          <w:tcPr>
            <w:tcW w:w="1294" w:type="dxa"/>
            <w:vAlign w:val="center"/>
          </w:tcPr>
          <w:p w:rsidR="00205E35" w:rsidRDefault="00205E35" w:rsidP="002B7816">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试用</w:t>
            </w:r>
          </w:p>
        </w:tc>
        <w:tc>
          <w:tcPr>
            <w:tcW w:w="1180" w:type="dxa"/>
            <w:vAlign w:val="center"/>
          </w:tcPr>
          <w:p w:rsidR="00205E35" w:rsidRDefault="00205E35" w:rsidP="002B7816">
            <w:pPr>
              <w:spacing w:line="360" w:lineRule="exact"/>
              <w:jc w:val="center"/>
              <w:rPr>
                <w:rFonts w:ascii="仿宋_GB2312" w:eastAsia="仿宋_GB2312"/>
                <w:sz w:val="24"/>
              </w:rPr>
            </w:pPr>
          </w:p>
        </w:tc>
      </w:tr>
      <w:tr w:rsidR="00205E35" w:rsidTr="002B7816">
        <w:tc>
          <w:tcPr>
            <w:tcW w:w="566"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8</w:t>
            </w:r>
          </w:p>
        </w:tc>
        <w:tc>
          <w:tcPr>
            <w:tcW w:w="3370" w:type="dxa"/>
            <w:vAlign w:val="center"/>
          </w:tcPr>
          <w:p w:rsidR="00205E35" w:rsidRDefault="00205E35" w:rsidP="002B7816">
            <w:pPr>
              <w:widowControl/>
              <w:rPr>
                <w:rFonts w:ascii="仿宋" w:eastAsia="仿宋" w:hAnsi="仿宋" w:cs="仿宋"/>
                <w:color w:val="000000"/>
                <w:kern w:val="0"/>
                <w:sz w:val="24"/>
              </w:rPr>
            </w:pPr>
            <w:r>
              <w:rPr>
                <w:rFonts w:ascii="仿宋_GB2312" w:eastAsia="仿宋_GB2312" w:hint="eastAsia"/>
                <w:sz w:val="24"/>
              </w:rPr>
              <w:t>增值税网上抄报税实训系统</w:t>
            </w:r>
          </w:p>
        </w:tc>
        <w:tc>
          <w:tcPr>
            <w:tcW w:w="1134" w:type="dxa"/>
            <w:vMerge/>
            <w:vAlign w:val="center"/>
          </w:tcPr>
          <w:p w:rsidR="00205E35" w:rsidRDefault="00205E35" w:rsidP="002B7816">
            <w:pPr>
              <w:jc w:val="center"/>
              <w:rPr>
                <w:rFonts w:ascii="仿宋_GB2312" w:eastAsia="仿宋_GB2312"/>
                <w:sz w:val="24"/>
              </w:rPr>
            </w:pPr>
          </w:p>
        </w:tc>
        <w:tc>
          <w:tcPr>
            <w:tcW w:w="567" w:type="dxa"/>
            <w:vMerge/>
            <w:vAlign w:val="center"/>
          </w:tcPr>
          <w:p w:rsidR="00205E35" w:rsidRDefault="00205E35" w:rsidP="002B7816">
            <w:pPr>
              <w:spacing w:line="360" w:lineRule="exact"/>
              <w:jc w:val="center"/>
              <w:rPr>
                <w:rFonts w:ascii="仿宋_GB2312" w:eastAsia="仿宋_GB2312"/>
                <w:sz w:val="24"/>
              </w:rPr>
            </w:pPr>
          </w:p>
        </w:tc>
        <w:tc>
          <w:tcPr>
            <w:tcW w:w="850" w:type="dxa"/>
            <w:vMerge/>
            <w:vAlign w:val="center"/>
          </w:tcPr>
          <w:p w:rsidR="00205E35" w:rsidRDefault="00205E35" w:rsidP="002B7816">
            <w:pPr>
              <w:widowControl/>
              <w:jc w:val="center"/>
              <w:textAlignment w:val="center"/>
              <w:rPr>
                <w:rFonts w:ascii="仿宋" w:eastAsia="仿宋" w:hAnsi="仿宋" w:cs="仿宋"/>
                <w:color w:val="000000"/>
                <w:kern w:val="0"/>
                <w:sz w:val="24"/>
              </w:rPr>
            </w:pPr>
          </w:p>
        </w:tc>
        <w:tc>
          <w:tcPr>
            <w:tcW w:w="1112" w:type="dxa"/>
          </w:tcPr>
          <w:p w:rsidR="00205E35" w:rsidRDefault="00205E35" w:rsidP="002B7816">
            <w:pPr>
              <w:spacing w:line="360" w:lineRule="exact"/>
              <w:jc w:val="center"/>
              <w:rPr>
                <w:rFonts w:ascii="仿宋_GB2312" w:eastAsia="仿宋_GB2312"/>
                <w:sz w:val="24"/>
              </w:rPr>
            </w:pPr>
            <w:r>
              <w:rPr>
                <w:rFonts w:ascii="仿宋_GB2312" w:eastAsia="仿宋_GB2312"/>
                <w:sz w:val="24"/>
              </w:rPr>
              <w:t>40,000</w:t>
            </w:r>
          </w:p>
        </w:tc>
        <w:tc>
          <w:tcPr>
            <w:tcW w:w="1294" w:type="dxa"/>
          </w:tcPr>
          <w:p w:rsidR="00205E35" w:rsidRDefault="00205E35" w:rsidP="002B7816">
            <w:pPr>
              <w:jc w:val="center"/>
            </w:pPr>
            <w:r>
              <w:rPr>
                <w:rFonts w:ascii="仿宋" w:eastAsia="仿宋" w:hAnsi="仿宋" w:cs="仿宋" w:hint="eastAsia"/>
                <w:color w:val="000000"/>
                <w:kern w:val="0"/>
                <w:sz w:val="24"/>
              </w:rPr>
              <w:t>试用</w:t>
            </w:r>
          </w:p>
        </w:tc>
        <w:tc>
          <w:tcPr>
            <w:tcW w:w="1180" w:type="dxa"/>
            <w:vAlign w:val="center"/>
          </w:tcPr>
          <w:p w:rsidR="00205E35" w:rsidRDefault="00205E35" w:rsidP="002B7816">
            <w:pPr>
              <w:spacing w:line="360" w:lineRule="exact"/>
              <w:jc w:val="center"/>
              <w:rPr>
                <w:rFonts w:ascii="仿宋_GB2312" w:eastAsia="仿宋_GB2312"/>
                <w:sz w:val="24"/>
              </w:rPr>
            </w:pPr>
          </w:p>
        </w:tc>
      </w:tr>
      <w:tr w:rsidR="00205E35" w:rsidTr="002B7816">
        <w:tc>
          <w:tcPr>
            <w:tcW w:w="566"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9</w:t>
            </w:r>
          </w:p>
        </w:tc>
        <w:tc>
          <w:tcPr>
            <w:tcW w:w="3370" w:type="dxa"/>
            <w:vAlign w:val="center"/>
          </w:tcPr>
          <w:p w:rsidR="00205E35" w:rsidRDefault="00205E35" w:rsidP="002B7816">
            <w:pPr>
              <w:widowControl/>
              <w:rPr>
                <w:rFonts w:ascii="仿宋_GB2312" w:eastAsia="仿宋_GB2312" w:hAnsi="宋体" w:cs="宋体"/>
                <w:kern w:val="0"/>
                <w:sz w:val="24"/>
              </w:rPr>
            </w:pPr>
            <w:r>
              <w:rPr>
                <w:rFonts w:ascii="仿宋_GB2312" w:eastAsia="仿宋_GB2312" w:hAnsi="宋体" w:cs="宋体" w:hint="eastAsia"/>
                <w:kern w:val="0"/>
                <w:sz w:val="24"/>
              </w:rPr>
              <w:t>查账征收企业所得税年度汇算清缴申报实训系统（</w:t>
            </w:r>
            <w:r>
              <w:rPr>
                <w:rFonts w:ascii="仿宋_GB2312" w:eastAsia="仿宋_GB2312" w:hAnsi="宋体" w:cs="宋体"/>
                <w:kern w:val="0"/>
                <w:sz w:val="24"/>
              </w:rPr>
              <w:t>41</w:t>
            </w:r>
            <w:r>
              <w:rPr>
                <w:rFonts w:ascii="仿宋_GB2312" w:eastAsia="仿宋_GB2312" w:hAnsi="宋体" w:cs="宋体" w:hint="eastAsia"/>
                <w:kern w:val="0"/>
                <w:sz w:val="24"/>
              </w:rPr>
              <w:t>张报表新版）</w:t>
            </w:r>
          </w:p>
        </w:tc>
        <w:tc>
          <w:tcPr>
            <w:tcW w:w="1134" w:type="dxa"/>
            <w:vMerge/>
            <w:vAlign w:val="center"/>
          </w:tcPr>
          <w:p w:rsidR="00205E35" w:rsidRDefault="00205E35" w:rsidP="002B7816">
            <w:pPr>
              <w:jc w:val="center"/>
              <w:rPr>
                <w:rFonts w:ascii="仿宋_GB2312" w:eastAsia="仿宋_GB2312"/>
                <w:sz w:val="24"/>
              </w:rPr>
            </w:pPr>
          </w:p>
        </w:tc>
        <w:tc>
          <w:tcPr>
            <w:tcW w:w="567" w:type="dxa"/>
            <w:vMerge/>
            <w:vAlign w:val="center"/>
          </w:tcPr>
          <w:p w:rsidR="00205E35" w:rsidRDefault="00205E35" w:rsidP="002B7816">
            <w:pPr>
              <w:spacing w:line="360" w:lineRule="exact"/>
              <w:jc w:val="center"/>
              <w:rPr>
                <w:rFonts w:ascii="仿宋_GB2312" w:eastAsia="仿宋_GB2312"/>
                <w:sz w:val="24"/>
              </w:rPr>
            </w:pPr>
          </w:p>
        </w:tc>
        <w:tc>
          <w:tcPr>
            <w:tcW w:w="850" w:type="dxa"/>
            <w:vMerge/>
            <w:vAlign w:val="center"/>
          </w:tcPr>
          <w:p w:rsidR="00205E35" w:rsidRDefault="00205E35" w:rsidP="002B7816">
            <w:pPr>
              <w:widowControl/>
              <w:jc w:val="center"/>
              <w:textAlignment w:val="center"/>
              <w:rPr>
                <w:rFonts w:ascii="仿宋" w:eastAsia="仿宋" w:hAnsi="仿宋" w:cs="仿宋"/>
                <w:color w:val="000000"/>
                <w:kern w:val="0"/>
                <w:sz w:val="24"/>
              </w:rPr>
            </w:pPr>
          </w:p>
        </w:tc>
        <w:tc>
          <w:tcPr>
            <w:tcW w:w="1112" w:type="dxa"/>
            <w:vAlign w:val="center"/>
          </w:tcPr>
          <w:p w:rsidR="00205E35" w:rsidRDefault="00205E35" w:rsidP="002B7816">
            <w:pPr>
              <w:widowControl/>
              <w:jc w:val="center"/>
              <w:rPr>
                <w:rFonts w:ascii="仿宋_GB2312" w:eastAsia="仿宋_GB2312" w:hAnsi="宋体" w:cs="宋体"/>
                <w:kern w:val="0"/>
                <w:sz w:val="24"/>
              </w:rPr>
            </w:pPr>
            <w:r>
              <w:rPr>
                <w:rFonts w:ascii="仿宋_GB2312" w:eastAsia="仿宋_GB2312" w:hAnsi="宋体" w:cs="宋体"/>
                <w:kern w:val="0"/>
                <w:sz w:val="24"/>
              </w:rPr>
              <w:t>80,000</w:t>
            </w:r>
          </w:p>
        </w:tc>
        <w:tc>
          <w:tcPr>
            <w:tcW w:w="1294" w:type="dxa"/>
            <w:vAlign w:val="center"/>
          </w:tcPr>
          <w:p w:rsidR="00205E35" w:rsidRDefault="00205E35" w:rsidP="002B7816">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试用</w:t>
            </w:r>
          </w:p>
        </w:tc>
        <w:tc>
          <w:tcPr>
            <w:tcW w:w="1180" w:type="dxa"/>
            <w:vAlign w:val="center"/>
          </w:tcPr>
          <w:p w:rsidR="00205E35" w:rsidRDefault="00205E35" w:rsidP="002B7816">
            <w:pPr>
              <w:spacing w:line="360" w:lineRule="exact"/>
              <w:jc w:val="center"/>
              <w:rPr>
                <w:rFonts w:ascii="仿宋_GB2312" w:eastAsia="仿宋_GB2312"/>
                <w:sz w:val="24"/>
              </w:rPr>
            </w:pPr>
          </w:p>
        </w:tc>
      </w:tr>
      <w:tr w:rsidR="00205E35" w:rsidTr="002B7816">
        <w:tc>
          <w:tcPr>
            <w:tcW w:w="566"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10</w:t>
            </w:r>
          </w:p>
        </w:tc>
        <w:tc>
          <w:tcPr>
            <w:tcW w:w="3370" w:type="dxa"/>
            <w:vAlign w:val="center"/>
          </w:tcPr>
          <w:p w:rsidR="00205E35" w:rsidRDefault="00205E35" w:rsidP="002B7816">
            <w:pPr>
              <w:widowControl/>
              <w:rPr>
                <w:rFonts w:ascii="仿宋" w:eastAsia="仿宋" w:hAnsi="仿宋" w:cs="仿宋"/>
                <w:color w:val="000000"/>
                <w:kern w:val="0"/>
                <w:sz w:val="24"/>
              </w:rPr>
            </w:pPr>
            <w:r>
              <w:rPr>
                <w:rFonts w:ascii="仿宋_GB2312" w:eastAsia="仿宋_GB2312" w:hAnsi="宋体" w:cs="宋体" w:hint="eastAsia"/>
                <w:kern w:val="0"/>
                <w:sz w:val="24"/>
              </w:rPr>
              <w:t>核定征收企业所得税月（季）度预缴纳税申报</w:t>
            </w:r>
          </w:p>
        </w:tc>
        <w:tc>
          <w:tcPr>
            <w:tcW w:w="1134" w:type="dxa"/>
            <w:vMerge/>
            <w:vAlign w:val="center"/>
          </w:tcPr>
          <w:p w:rsidR="00205E35" w:rsidRDefault="00205E35" w:rsidP="002B7816">
            <w:pPr>
              <w:jc w:val="center"/>
            </w:pPr>
          </w:p>
        </w:tc>
        <w:tc>
          <w:tcPr>
            <w:tcW w:w="567" w:type="dxa"/>
            <w:vMerge/>
            <w:vAlign w:val="center"/>
          </w:tcPr>
          <w:p w:rsidR="00205E35" w:rsidRDefault="00205E35" w:rsidP="002B7816">
            <w:pPr>
              <w:spacing w:line="360" w:lineRule="exact"/>
              <w:jc w:val="center"/>
              <w:rPr>
                <w:rFonts w:ascii="仿宋_GB2312" w:eastAsia="仿宋_GB2312"/>
                <w:sz w:val="24"/>
              </w:rPr>
            </w:pPr>
          </w:p>
        </w:tc>
        <w:tc>
          <w:tcPr>
            <w:tcW w:w="850" w:type="dxa"/>
            <w:vMerge/>
            <w:vAlign w:val="center"/>
          </w:tcPr>
          <w:p w:rsidR="00205E35" w:rsidRDefault="00205E35" w:rsidP="002B7816">
            <w:pPr>
              <w:widowControl/>
              <w:jc w:val="center"/>
              <w:textAlignment w:val="center"/>
              <w:rPr>
                <w:rFonts w:ascii="仿宋" w:eastAsia="仿宋" w:hAnsi="仿宋" w:cs="仿宋"/>
                <w:color w:val="000000"/>
                <w:kern w:val="0"/>
                <w:sz w:val="24"/>
              </w:rPr>
            </w:pPr>
          </w:p>
        </w:tc>
        <w:tc>
          <w:tcPr>
            <w:tcW w:w="1112" w:type="dxa"/>
            <w:vAlign w:val="center"/>
          </w:tcPr>
          <w:p w:rsidR="00205E35" w:rsidRDefault="00205E35" w:rsidP="002B7816">
            <w:pPr>
              <w:widowControl/>
              <w:jc w:val="center"/>
              <w:rPr>
                <w:rFonts w:ascii="仿宋_GB2312" w:eastAsia="仿宋_GB2312"/>
                <w:sz w:val="24"/>
              </w:rPr>
            </w:pPr>
            <w:r>
              <w:rPr>
                <w:rFonts w:ascii="仿宋_GB2312" w:eastAsia="仿宋_GB2312" w:hAnsi="宋体" w:cs="宋体"/>
                <w:kern w:val="0"/>
                <w:sz w:val="24"/>
              </w:rPr>
              <w:t>40,000</w:t>
            </w:r>
          </w:p>
        </w:tc>
        <w:tc>
          <w:tcPr>
            <w:tcW w:w="1294" w:type="dxa"/>
            <w:vAlign w:val="center"/>
          </w:tcPr>
          <w:p w:rsidR="00205E35" w:rsidRDefault="00205E35" w:rsidP="002B7816">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试用</w:t>
            </w:r>
          </w:p>
        </w:tc>
        <w:tc>
          <w:tcPr>
            <w:tcW w:w="1180" w:type="dxa"/>
            <w:vAlign w:val="center"/>
          </w:tcPr>
          <w:p w:rsidR="00205E35" w:rsidRDefault="00205E35" w:rsidP="002B7816">
            <w:pPr>
              <w:spacing w:line="360" w:lineRule="exact"/>
              <w:jc w:val="center"/>
              <w:rPr>
                <w:rFonts w:ascii="仿宋_GB2312" w:eastAsia="仿宋_GB2312"/>
                <w:sz w:val="24"/>
              </w:rPr>
            </w:pPr>
          </w:p>
        </w:tc>
      </w:tr>
      <w:tr w:rsidR="00205E35" w:rsidTr="002B7816">
        <w:tc>
          <w:tcPr>
            <w:tcW w:w="566"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11</w:t>
            </w:r>
          </w:p>
        </w:tc>
        <w:tc>
          <w:tcPr>
            <w:tcW w:w="3370" w:type="dxa"/>
            <w:vAlign w:val="center"/>
          </w:tcPr>
          <w:p w:rsidR="00205E35" w:rsidRDefault="00205E35" w:rsidP="002B7816">
            <w:pPr>
              <w:widowControl/>
              <w:rPr>
                <w:rFonts w:ascii="仿宋" w:eastAsia="仿宋" w:hAnsi="仿宋" w:cs="仿宋"/>
                <w:color w:val="000000"/>
                <w:kern w:val="0"/>
                <w:sz w:val="24"/>
              </w:rPr>
            </w:pPr>
            <w:r>
              <w:rPr>
                <w:rFonts w:ascii="仿宋_GB2312" w:eastAsia="仿宋_GB2312" w:hAnsi="宋体" w:cs="宋体" w:hint="eastAsia"/>
                <w:kern w:val="0"/>
                <w:sz w:val="24"/>
              </w:rPr>
              <w:t>个人所得税代扣代缴申报实训系统</w:t>
            </w:r>
          </w:p>
        </w:tc>
        <w:tc>
          <w:tcPr>
            <w:tcW w:w="1134" w:type="dxa"/>
            <w:vMerge/>
            <w:vAlign w:val="center"/>
          </w:tcPr>
          <w:p w:rsidR="00205E35" w:rsidRDefault="00205E35" w:rsidP="002B7816">
            <w:pPr>
              <w:jc w:val="center"/>
            </w:pPr>
          </w:p>
        </w:tc>
        <w:tc>
          <w:tcPr>
            <w:tcW w:w="567" w:type="dxa"/>
            <w:vMerge/>
            <w:vAlign w:val="center"/>
          </w:tcPr>
          <w:p w:rsidR="00205E35" w:rsidRDefault="00205E35" w:rsidP="002B7816">
            <w:pPr>
              <w:spacing w:line="360" w:lineRule="exact"/>
              <w:jc w:val="center"/>
              <w:rPr>
                <w:rFonts w:ascii="仿宋_GB2312" w:eastAsia="仿宋_GB2312"/>
                <w:sz w:val="24"/>
              </w:rPr>
            </w:pPr>
          </w:p>
        </w:tc>
        <w:tc>
          <w:tcPr>
            <w:tcW w:w="850" w:type="dxa"/>
            <w:vMerge/>
            <w:vAlign w:val="center"/>
          </w:tcPr>
          <w:p w:rsidR="00205E35" w:rsidRDefault="00205E35" w:rsidP="002B7816">
            <w:pPr>
              <w:widowControl/>
              <w:jc w:val="center"/>
              <w:textAlignment w:val="center"/>
              <w:rPr>
                <w:rFonts w:ascii="仿宋" w:eastAsia="仿宋" w:hAnsi="仿宋" w:cs="仿宋"/>
                <w:color w:val="000000"/>
                <w:kern w:val="0"/>
                <w:sz w:val="24"/>
              </w:rPr>
            </w:pPr>
          </w:p>
        </w:tc>
        <w:tc>
          <w:tcPr>
            <w:tcW w:w="1112" w:type="dxa"/>
            <w:vAlign w:val="center"/>
          </w:tcPr>
          <w:p w:rsidR="00205E35" w:rsidRDefault="00205E35" w:rsidP="002B7816">
            <w:pPr>
              <w:widowControl/>
              <w:jc w:val="center"/>
              <w:rPr>
                <w:rFonts w:ascii="仿宋_GB2312" w:eastAsia="仿宋_GB2312"/>
                <w:sz w:val="24"/>
              </w:rPr>
            </w:pPr>
            <w:r>
              <w:rPr>
                <w:rFonts w:ascii="仿宋_GB2312" w:eastAsia="仿宋_GB2312" w:hAnsi="宋体" w:cs="宋体"/>
                <w:kern w:val="0"/>
                <w:sz w:val="24"/>
              </w:rPr>
              <w:t>60,000</w:t>
            </w:r>
          </w:p>
        </w:tc>
        <w:tc>
          <w:tcPr>
            <w:tcW w:w="1294" w:type="dxa"/>
            <w:vAlign w:val="center"/>
          </w:tcPr>
          <w:p w:rsidR="00205E35" w:rsidRDefault="00205E35" w:rsidP="002B7816">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试用</w:t>
            </w:r>
          </w:p>
        </w:tc>
        <w:tc>
          <w:tcPr>
            <w:tcW w:w="1180" w:type="dxa"/>
            <w:vAlign w:val="center"/>
          </w:tcPr>
          <w:p w:rsidR="00205E35" w:rsidRDefault="00205E35" w:rsidP="002B7816">
            <w:pPr>
              <w:spacing w:line="360" w:lineRule="exact"/>
              <w:jc w:val="center"/>
              <w:rPr>
                <w:rFonts w:ascii="仿宋_GB2312" w:eastAsia="仿宋_GB2312"/>
                <w:sz w:val="24"/>
              </w:rPr>
            </w:pPr>
          </w:p>
        </w:tc>
      </w:tr>
      <w:tr w:rsidR="00205E35" w:rsidTr="002B7816">
        <w:tc>
          <w:tcPr>
            <w:tcW w:w="566" w:type="dxa"/>
            <w:vAlign w:val="center"/>
          </w:tcPr>
          <w:p w:rsidR="00205E35" w:rsidRDefault="00205E35" w:rsidP="002B7816">
            <w:pPr>
              <w:spacing w:line="360" w:lineRule="exact"/>
              <w:jc w:val="center"/>
              <w:rPr>
                <w:rFonts w:ascii="仿宋_GB2312" w:eastAsia="仿宋_GB2312"/>
                <w:sz w:val="24"/>
              </w:rPr>
            </w:pPr>
            <w:r>
              <w:rPr>
                <w:rFonts w:ascii="仿宋_GB2312" w:eastAsia="仿宋_GB2312"/>
                <w:sz w:val="24"/>
              </w:rPr>
              <w:t>12</w:t>
            </w:r>
          </w:p>
        </w:tc>
        <w:tc>
          <w:tcPr>
            <w:tcW w:w="3370" w:type="dxa"/>
            <w:vAlign w:val="center"/>
          </w:tcPr>
          <w:p w:rsidR="00205E35" w:rsidRDefault="00205E35" w:rsidP="002B7816">
            <w:pPr>
              <w:widowControl/>
              <w:rPr>
                <w:rFonts w:ascii="仿宋" w:eastAsia="仿宋" w:hAnsi="仿宋" w:cs="仿宋"/>
                <w:color w:val="000000"/>
                <w:kern w:val="0"/>
                <w:sz w:val="24"/>
              </w:rPr>
            </w:pPr>
            <w:r>
              <w:rPr>
                <w:rFonts w:ascii="仿宋_GB2312" w:eastAsia="仿宋_GB2312" w:hAnsi="宋体" w:cs="宋体" w:hint="eastAsia"/>
                <w:kern w:val="0"/>
                <w:sz w:val="24"/>
              </w:rPr>
              <w:t>地税其他税种网上申报系统</w:t>
            </w:r>
          </w:p>
        </w:tc>
        <w:tc>
          <w:tcPr>
            <w:tcW w:w="1134" w:type="dxa"/>
            <w:vMerge/>
            <w:vAlign w:val="center"/>
          </w:tcPr>
          <w:p w:rsidR="00205E35" w:rsidRDefault="00205E35" w:rsidP="002B7816">
            <w:pPr>
              <w:jc w:val="center"/>
            </w:pPr>
          </w:p>
        </w:tc>
        <w:tc>
          <w:tcPr>
            <w:tcW w:w="567" w:type="dxa"/>
            <w:vMerge/>
            <w:vAlign w:val="center"/>
          </w:tcPr>
          <w:p w:rsidR="00205E35" w:rsidRDefault="00205E35" w:rsidP="002B7816">
            <w:pPr>
              <w:spacing w:line="360" w:lineRule="exact"/>
              <w:jc w:val="center"/>
              <w:rPr>
                <w:rFonts w:ascii="仿宋_GB2312" w:eastAsia="仿宋_GB2312"/>
                <w:sz w:val="24"/>
              </w:rPr>
            </w:pPr>
          </w:p>
        </w:tc>
        <w:tc>
          <w:tcPr>
            <w:tcW w:w="850" w:type="dxa"/>
            <w:vMerge/>
            <w:vAlign w:val="center"/>
          </w:tcPr>
          <w:p w:rsidR="00205E35" w:rsidRDefault="00205E35" w:rsidP="002B7816">
            <w:pPr>
              <w:widowControl/>
              <w:jc w:val="center"/>
              <w:textAlignment w:val="center"/>
              <w:rPr>
                <w:rFonts w:ascii="仿宋" w:eastAsia="仿宋" w:hAnsi="仿宋" w:cs="仿宋"/>
                <w:color w:val="000000"/>
                <w:kern w:val="0"/>
                <w:sz w:val="24"/>
              </w:rPr>
            </w:pPr>
          </w:p>
        </w:tc>
        <w:tc>
          <w:tcPr>
            <w:tcW w:w="1112" w:type="dxa"/>
            <w:vAlign w:val="center"/>
          </w:tcPr>
          <w:p w:rsidR="00205E35" w:rsidRDefault="00205E35" w:rsidP="002B7816">
            <w:pPr>
              <w:widowControl/>
              <w:jc w:val="center"/>
              <w:rPr>
                <w:rFonts w:ascii="仿宋_GB2312" w:eastAsia="仿宋_GB2312"/>
                <w:sz w:val="24"/>
              </w:rPr>
            </w:pPr>
            <w:r>
              <w:rPr>
                <w:rFonts w:ascii="仿宋_GB2312" w:eastAsia="仿宋_GB2312" w:hAnsi="宋体" w:cs="宋体"/>
                <w:kern w:val="0"/>
                <w:sz w:val="24"/>
              </w:rPr>
              <w:t>50,000</w:t>
            </w:r>
          </w:p>
        </w:tc>
        <w:tc>
          <w:tcPr>
            <w:tcW w:w="1294" w:type="dxa"/>
            <w:vAlign w:val="center"/>
          </w:tcPr>
          <w:p w:rsidR="00205E35" w:rsidRDefault="00205E35" w:rsidP="002B7816">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试用</w:t>
            </w:r>
          </w:p>
        </w:tc>
        <w:tc>
          <w:tcPr>
            <w:tcW w:w="1180" w:type="dxa"/>
            <w:vAlign w:val="center"/>
          </w:tcPr>
          <w:p w:rsidR="00205E35" w:rsidRDefault="00205E35" w:rsidP="002B7816">
            <w:pPr>
              <w:spacing w:line="360" w:lineRule="exact"/>
              <w:jc w:val="center"/>
              <w:rPr>
                <w:rFonts w:ascii="仿宋_GB2312" w:eastAsia="仿宋_GB2312"/>
                <w:sz w:val="24"/>
              </w:rPr>
            </w:pPr>
          </w:p>
        </w:tc>
      </w:tr>
      <w:tr w:rsidR="00205E35" w:rsidTr="002B7816">
        <w:trPr>
          <w:trHeight w:val="706"/>
        </w:trPr>
        <w:tc>
          <w:tcPr>
            <w:tcW w:w="7599" w:type="dxa"/>
            <w:gridSpan w:val="6"/>
            <w:vAlign w:val="center"/>
          </w:tcPr>
          <w:p w:rsidR="00205E35" w:rsidRDefault="00205E35" w:rsidP="002B7816">
            <w:pPr>
              <w:spacing w:line="360" w:lineRule="exact"/>
              <w:jc w:val="right"/>
              <w:rPr>
                <w:rFonts w:ascii="仿宋_GB2312" w:eastAsia="仿宋_GB2312"/>
                <w:b/>
                <w:bCs/>
                <w:sz w:val="24"/>
              </w:rPr>
            </w:pPr>
            <w:r>
              <w:rPr>
                <w:rFonts w:ascii="仿宋_GB2312" w:eastAsia="仿宋_GB2312" w:hint="eastAsia"/>
                <w:b/>
                <w:bCs/>
                <w:sz w:val="24"/>
              </w:rPr>
              <w:t>合计：</w:t>
            </w:r>
          </w:p>
        </w:tc>
        <w:tc>
          <w:tcPr>
            <w:tcW w:w="1294" w:type="dxa"/>
            <w:vAlign w:val="center"/>
          </w:tcPr>
          <w:p w:rsidR="00205E35" w:rsidRDefault="00205E35" w:rsidP="002B7816">
            <w:pPr>
              <w:spacing w:line="360" w:lineRule="exact"/>
              <w:jc w:val="center"/>
              <w:rPr>
                <w:rFonts w:ascii="仿宋_GB2312" w:eastAsia="仿宋_GB2312"/>
                <w:b/>
                <w:bCs/>
                <w:sz w:val="24"/>
              </w:rPr>
            </w:pPr>
            <w:r>
              <w:rPr>
                <w:rFonts w:ascii="仿宋_GB2312" w:eastAsia="仿宋_GB2312"/>
                <w:b/>
                <w:bCs/>
                <w:sz w:val="24"/>
              </w:rPr>
              <w:t>100,680</w:t>
            </w:r>
          </w:p>
        </w:tc>
        <w:tc>
          <w:tcPr>
            <w:tcW w:w="1180" w:type="dxa"/>
            <w:vAlign w:val="center"/>
          </w:tcPr>
          <w:p w:rsidR="00205E35" w:rsidRDefault="00205E35" w:rsidP="002B7816">
            <w:pPr>
              <w:spacing w:line="360" w:lineRule="exact"/>
              <w:jc w:val="center"/>
              <w:rPr>
                <w:rFonts w:ascii="仿宋_GB2312" w:eastAsia="仿宋_GB2312"/>
                <w:sz w:val="24"/>
              </w:rPr>
            </w:pPr>
          </w:p>
        </w:tc>
      </w:tr>
    </w:tbl>
    <w:p w:rsidR="00205E35" w:rsidRDefault="00205E35" w:rsidP="0097270A">
      <w:pPr>
        <w:rPr>
          <w:rFonts w:ascii="仿宋_GB2312" w:eastAsia="仿宋_GB2312"/>
          <w:sz w:val="24"/>
        </w:rPr>
      </w:pPr>
      <w:r>
        <w:rPr>
          <w:rFonts w:ascii="仿宋_GB2312" w:eastAsia="仿宋_GB2312" w:hint="eastAsia"/>
          <w:sz w:val="24"/>
        </w:rPr>
        <w:t>说明：以上各软件注册用户不限，但每套软件只能绑定</w:t>
      </w:r>
      <w:r>
        <w:rPr>
          <w:rFonts w:ascii="仿宋_GB2312" w:eastAsia="仿宋_GB2312"/>
          <w:sz w:val="24"/>
        </w:rPr>
        <w:t>50</w:t>
      </w:r>
      <w:r>
        <w:rPr>
          <w:rFonts w:ascii="仿宋_GB2312" w:eastAsia="仿宋_GB2312" w:hint="eastAsia"/>
          <w:sz w:val="24"/>
        </w:rPr>
        <w:t>台计算机；</w:t>
      </w:r>
    </w:p>
    <w:p w:rsidR="00205E35" w:rsidRDefault="00205E35" w:rsidP="0097270A"/>
    <w:p w:rsidR="00205E35" w:rsidRDefault="00205E35" w:rsidP="0097270A">
      <w:pPr>
        <w:spacing w:line="460" w:lineRule="exact"/>
        <w:ind w:firstLineChars="200" w:firstLine="482"/>
        <w:rPr>
          <w:rFonts w:hAnsi="宋体"/>
          <w:b/>
          <w:bCs/>
          <w:sz w:val="24"/>
        </w:rPr>
      </w:pPr>
      <w:r>
        <w:rPr>
          <w:rFonts w:hAnsi="宋体"/>
          <w:b/>
          <w:bCs/>
          <w:sz w:val="24"/>
        </w:rPr>
        <w:br w:type="page"/>
      </w:r>
      <w:r>
        <w:rPr>
          <w:rFonts w:hAnsi="宋体" w:hint="eastAsia"/>
          <w:b/>
          <w:bCs/>
          <w:sz w:val="24"/>
        </w:rPr>
        <w:t>二、产品参数</w:t>
      </w:r>
    </w:p>
    <w:p w:rsidR="00205E35" w:rsidRDefault="00205E35" w:rsidP="0097270A">
      <w:pPr>
        <w:spacing w:line="460" w:lineRule="exact"/>
        <w:ind w:firstLineChars="200" w:firstLine="480"/>
        <w:rPr>
          <w:rFonts w:hAnsi="宋体"/>
          <w:sz w:val="24"/>
        </w:rPr>
      </w:pPr>
      <w:r>
        <w:rPr>
          <w:rFonts w:hAnsi="宋体"/>
          <w:sz w:val="24"/>
        </w:rPr>
        <w:t>1</w:t>
      </w:r>
      <w:r>
        <w:rPr>
          <w:rFonts w:hAnsi="宋体" w:hint="eastAsia"/>
          <w:sz w:val="24"/>
        </w:rPr>
        <w:t>、采购货物清单：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
        <w:gridCol w:w="850"/>
        <w:gridCol w:w="1667"/>
        <w:gridCol w:w="1767"/>
        <w:gridCol w:w="850"/>
        <w:gridCol w:w="1953"/>
      </w:tblGrid>
      <w:tr w:rsidR="00205E35" w:rsidTr="002B7816">
        <w:trPr>
          <w:trHeight w:val="870"/>
          <w:jc w:val="center"/>
        </w:trPr>
        <w:tc>
          <w:tcPr>
            <w:tcW w:w="716" w:type="dxa"/>
            <w:vAlign w:val="center"/>
          </w:tcPr>
          <w:p w:rsidR="00205E35" w:rsidRDefault="00205E35" w:rsidP="002B7816">
            <w:pPr>
              <w:spacing w:line="420" w:lineRule="atLeast"/>
              <w:jc w:val="center"/>
              <w:outlineLvl w:val="0"/>
              <w:rPr>
                <w:b/>
                <w:bCs/>
                <w:sz w:val="24"/>
                <w:szCs w:val="23"/>
              </w:rPr>
            </w:pPr>
            <w:r>
              <w:rPr>
                <w:rFonts w:hint="eastAsia"/>
                <w:b/>
                <w:bCs/>
                <w:sz w:val="24"/>
                <w:szCs w:val="23"/>
              </w:rPr>
              <w:t>合同包</w:t>
            </w:r>
          </w:p>
        </w:tc>
        <w:tc>
          <w:tcPr>
            <w:tcW w:w="850" w:type="dxa"/>
            <w:vAlign w:val="center"/>
          </w:tcPr>
          <w:p w:rsidR="00205E35" w:rsidRDefault="00205E35" w:rsidP="002B7816">
            <w:pPr>
              <w:spacing w:line="420" w:lineRule="atLeast"/>
              <w:jc w:val="center"/>
              <w:outlineLvl w:val="0"/>
              <w:rPr>
                <w:b/>
                <w:bCs/>
                <w:sz w:val="24"/>
                <w:szCs w:val="23"/>
              </w:rPr>
            </w:pPr>
            <w:r>
              <w:rPr>
                <w:rFonts w:hint="eastAsia"/>
                <w:b/>
                <w:bCs/>
                <w:sz w:val="24"/>
                <w:szCs w:val="23"/>
              </w:rPr>
              <w:t>品目号</w:t>
            </w:r>
          </w:p>
        </w:tc>
        <w:tc>
          <w:tcPr>
            <w:tcW w:w="1667" w:type="dxa"/>
            <w:vAlign w:val="center"/>
          </w:tcPr>
          <w:p w:rsidR="00205E35" w:rsidRDefault="00205E35" w:rsidP="002B7816">
            <w:pPr>
              <w:spacing w:line="420" w:lineRule="atLeast"/>
              <w:jc w:val="center"/>
              <w:outlineLvl w:val="0"/>
              <w:rPr>
                <w:b/>
                <w:bCs/>
                <w:sz w:val="24"/>
                <w:szCs w:val="23"/>
              </w:rPr>
            </w:pPr>
            <w:r>
              <w:rPr>
                <w:rFonts w:hint="eastAsia"/>
                <w:b/>
                <w:bCs/>
                <w:sz w:val="24"/>
                <w:szCs w:val="23"/>
              </w:rPr>
              <w:t>品目名称</w:t>
            </w:r>
          </w:p>
        </w:tc>
        <w:tc>
          <w:tcPr>
            <w:tcW w:w="1767" w:type="dxa"/>
            <w:vAlign w:val="center"/>
          </w:tcPr>
          <w:p w:rsidR="00205E35" w:rsidRDefault="00205E35" w:rsidP="002B7816">
            <w:pPr>
              <w:spacing w:line="420" w:lineRule="atLeast"/>
              <w:jc w:val="center"/>
              <w:outlineLvl w:val="0"/>
              <w:rPr>
                <w:b/>
                <w:bCs/>
                <w:sz w:val="24"/>
                <w:szCs w:val="23"/>
              </w:rPr>
            </w:pPr>
            <w:r>
              <w:rPr>
                <w:rFonts w:hint="eastAsia"/>
                <w:b/>
                <w:bCs/>
                <w:sz w:val="24"/>
                <w:szCs w:val="23"/>
              </w:rPr>
              <w:t>规格及技术指标</w:t>
            </w:r>
          </w:p>
        </w:tc>
        <w:tc>
          <w:tcPr>
            <w:tcW w:w="850" w:type="dxa"/>
            <w:vAlign w:val="center"/>
          </w:tcPr>
          <w:p w:rsidR="00205E35" w:rsidRDefault="00205E35" w:rsidP="002B7816">
            <w:pPr>
              <w:spacing w:line="420" w:lineRule="atLeast"/>
              <w:jc w:val="center"/>
              <w:outlineLvl w:val="0"/>
              <w:rPr>
                <w:b/>
                <w:bCs/>
                <w:sz w:val="24"/>
                <w:szCs w:val="23"/>
              </w:rPr>
            </w:pPr>
            <w:r>
              <w:rPr>
                <w:rFonts w:hint="eastAsia"/>
                <w:b/>
                <w:bCs/>
                <w:sz w:val="24"/>
                <w:szCs w:val="23"/>
              </w:rPr>
              <w:t>数量</w:t>
            </w:r>
          </w:p>
        </w:tc>
        <w:tc>
          <w:tcPr>
            <w:tcW w:w="1953" w:type="dxa"/>
            <w:vAlign w:val="center"/>
          </w:tcPr>
          <w:p w:rsidR="00205E35" w:rsidRDefault="00205E35" w:rsidP="002B7816">
            <w:pPr>
              <w:spacing w:line="420" w:lineRule="atLeast"/>
              <w:jc w:val="center"/>
              <w:outlineLvl w:val="0"/>
              <w:rPr>
                <w:b/>
                <w:bCs/>
                <w:sz w:val="24"/>
                <w:szCs w:val="23"/>
              </w:rPr>
            </w:pPr>
            <w:r>
              <w:rPr>
                <w:rFonts w:hint="eastAsia"/>
                <w:b/>
                <w:bCs/>
                <w:sz w:val="24"/>
                <w:szCs w:val="23"/>
              </w:rPr>
              <w:t>备注</w:t>
            </w:r>
          </w:p>
        </w:tc>
      </w:tr>
      <w:tr w:rsidR="00205E35" w:rsidTr="002B7816">
        <w:trPr>
          <w:trHeight w:val="420"/>
          <w:jc w:val="center"/>
        </w:trPr>
        <w:tc>
          <w:tcPr>
            <w:tcW w:w="716" w:type="dxa"/>
            <w:vAlign w:val="center"/>
          </w:tcPr>
          <w:p w:rsidR="00205E35" w:rsidRDefault="00205E35" w:rsidP="002B7816">
            <w:pPr>
              <w:spacing w:line="420" w:lineRule="atLeast"/>
              <w:jc w:val="center"/>
              <w:outlineLvl w:val="0"/>
              <w:rPr>
                <w:b/>
                <w:bCs/>
                <w:sz w:val="24"/>
                <w:szCs w:val="23"/>
              </w:rPr>
            </w:pPr>
            <w:r>
              <w:rPr>
                <w:rFonts w:hint="eastAsia"/>
                <w:b/>
                <w:bCs/>
                <w:sz w:val="24"/>
                <w:szCs w:val="23"/>
              </w:rPr>
              <w:t>一</w:t>
            </w:r>
          </w:p>
        </w:tc>
        <w:tc>
          <w:tcPr>
            <w:tcW w:w="850" w:type="dxa"/>
            <w:vAlign w:val="center"/>
          </w:tcPr>
          <w:p w:rsidR="00205E35" w:rsidRDefault="00205E35" w:rsidP="002B7816">
            <w:pPr>
              <w:spacing w:line="420" w:lineRule="atLeast"/>
              <w:jc w:val="center"/>
              <w:outlineLvl w:val="0"/>
              <w:rPr>
                <w:b/>
                <w:bCs/>
                <w:sz w:val="24"/>
                <w:szCs w:val="23"/>
              </w:rPr>
            </w:pPr>
            <w:r>
              <w:rPr>
                <w:b/>
                <w:bCs/>
                <w:sz w:val="24"/>
                <w:szCs w:val="23"/>
              </w:rPr>
              <w:t>1</w:t>
            </w:r>
          </w:p>
        </w:tc>
        <w:tc>
          <w:tcPr>
            <w:tcW w:w="1667" w:type="dxa"/>
            <w:vAlign w:val="center"/>
          </w:tcPr>
          <w:p w:rsidR="00205E35" w:rsidRDefault="00205E35" w:rsidP="002B7816">
            <w:pPr>
              <w:spacing w:line="420" w:lineRule="atLeast"/>
              <w:outlineLvl w:val="0"/>
              <w:rPr>
                <w:b/>
                <w:bCs/>
                <w:sz w:val="24"/>
                <w:szCs w:val="23"/>
              </w:rPr>
            </w:pPr>
            <w:r>
              <w:rPr>
                <w:rFonts w:ascii="宋体" w:hAnsi="宋体" w:cs="仿宋" w:hint="eastAsia"/>
                <w:bCs/>
                <w:kern w:val="0"/>
                <w:sz w:val="24"/>
              </w:rPr>
              <w:t>教学实训软件系统采购及服务项目</w:t>
            </w:r>
          </w:p>
        </w:tc>
        <w:tc>
          <w:tcPr>
            <w:tcW w:w="1767" w:type="dxa"/>
            <w:vAlign w:val="center"/>
          </w:tcPr>
          <w:p w:rsidR="00205E35" w:rsidRDefault="00205E35" w:rsidP="002B7816">
            <w:pPr>
              <w:spacing w:line="420" w:lineRule="atLeast"/>
              <w:outlineLvl w:val="0"/>
              <w:rPr>
                <w:b/>
                <w:bCs/>
                <w:sz w:val="24"/>
                <w:szCs w:val="23"/>
              </w:rPr>
            </w:pPr>
            <w:r>
              <w:rPr>
                <w:rFonts w:hint="eastAsia"/>
                <w:b/>
                <w:bCs/>
                <w:sz w:val="24"/>
                <w:szCs w:val="23"/>
              </w:rPr>
              <w:t>详见谈判技术参数要求</w:t>
            </w:r>
          </w:p>
        </w:tc>
        <w:tc>
          <w:tcPr>
            <w:tcW w:w="850" w:type="dxa"/>
            <w:vAlign w:val="center"/>
          </w:tcPr>
          <w:p w:rsidR="00205E35" w:rsidRDefault="00205E35" w:rsidP="002B7816">
            <w:pPr>
              <w:widowControl/>
              <w:spacing w:line="320" w:lineRule="exact"/>
              <w:jc w:val="center"/>
              <w:rPr>
                <w:rFonts w:ascii="宋体" w:hAnsi="宋体" w:cs="仿宋"/>
                <w:bCs/>
                <w:kern w:val="0"/>
                <w:sz w:val="24"/>
              </w:rPr>
            </w:pPr>
            <w:r>
              <w:rPr>
                <w:rFonts w:ascii="宋体" w:hAnsi="宋体" w:cs="仿宋"/>
                <w:bCs/>
                <w:kern w:val="0"/>
                <w:sz w:val="24"/>
              </w:rPr>
              <w:t>1</w:t>
            </w:r>
          </w:p>
        </w:tc>
        <w:tc>
          <w:tcPr>
            <w:tcW w:w="1953" w:type="dxa"/>
            <w:vAlign w:val="center"/>
          </w:tcPr>
          <w:p w:rsidR="00205E35" w:rsidRDefault="00205E35" w:rsidP="002B7816">
            <w:pPr>
              <w:widowControl/>
              <w:spacing w:line="320" w:lineRule="exact"/>
              <w:jc w:val="center"/>
              <w:rPr>
                <w:rFonts w:ascii="宋体" w:cs="仿宋"/>
                <w:bCs/>
                <w:kern w:val="0"/>
                <w:sz w:val="24"/>
              </w:rPr>
            </w:pPr>
            <w:r>
              <w:rPr>
                <w:rFonts w:ascii="宋体" w:hAnsi="宋体" w:cs="仿宋" w:hint="eastAsia"/>
                <w:bCs/>
                <w:kern w:val="0"/>
                <w:sz w:val="24"/>
              </w:rPr>
              <w:t>批</w:t>
            </w:r>
          </w:p>
        </w:tc>
      </w:tr>
    </w:tbl>
    <w:p w:rsidR="00205E35" w:rsidRDefault="00205E35" w:rsidP="0097270A">
      <w:pPr>
        <w:spacing w:line="460" w:lineRule="exact"/>
        <w:ind w:firstLineChars="200" w:firstLine="480"/>
        <w:rPr>
          <w:rFonts w:hAnsi="宋体"/>
          <w:sz w:val="24"/>
        </w:rPr>
      </w:pPr>
    </w:p>
    <w:p w:rsidR="00205E35" w:rsidRDefault="00205E35" w:rsidP="0097270A">
      <w:pPr>
        <w:spacing w:line="460" w:lineRule="exact"/>
        <w:ind w:firstLineChars="200" w:firstLine="480"/>
        <w:rPr>
          <w:rFonts w:hAnsi="宋体"/>
          <w:sz w:val="24"/>
        </w:rPr>
      </w:pPr>
      <w:r>
        <w:rPr>
          <w:rFonts w:hAnsi="宋体"/>
          <w:sz w:val="24"/>
        </w:rPr>
        <w:t>2</w:t>
      </w:r>
      <w:r>
        <w:rPr>
          <w:rFonts w:hAnsi="宋体" w:hint="eastAsia"/>
          <w:sz w:val="24"/>
        </w:rPr>
        <w:t>、技术参数要求：</w:t>
      </w:r>
    </w:p>
    <w:p w:rsidR="00205E35" w:rsidRDefault="00205E35" w:rsidP="0097270A">
      <w:pPr>
        <w:widowControl/>
        <w:spacing w:line="320" w:lineRule="exact"/>
        <w:ind w:firstLine="420"/>
        <w:rPr>
          <w:rFonts w:ascii="宋体" w:cs="仿宋"/>
          <w:bCs/>
          <w:kern w:val="0"/>
          <w:sz w:val="24"/>
        </w:rPr>
      </w:pPr>
      <w:r>
        <w:rPr>
          <w:rFonts w:ascii="宋体" w:hAnsi="宋体" w:cs="仿宋" w:hint="eastAsia"/>
          <w:bCs/>
          <w:kern w:val="0"/>
          <w:sz w:val="24"/>
        </w:rPr>
        <w:t>教学实训软件系统采购及服务项目分别由纳税实务综合实训系统、设备、税务教学资源及服务项目构成。</w:t>
      </w:r>
    </w:p>
    <w:p w:rsidR="00205E35" w:rsidRDefault="00205E35" w:rsidP="0097270A">
      <w:pPr>
        <w:widowControl/>
        <w:spacing w:line="320" w:lineRule="exact"/>
        <w:ind w:left="420"/>
        <w:rPr>
          <w:rFonts w:ascii="宋体" w:cs="仿宋"/>
          <w:bCs/>
          <w:kern w:val="0"/>
          <w:sz w:val="24"/>
        </w:rPr>
      </w:pPr>
    </w:p>
    <w:p w:rsidR="00205E35" w:rsidRDefault="00205E35" w:rsidP="0097270A">
      <w:pPr>
        <w:tabs>
          <w:tab w:val="left" w:pos="435"/>
          <w:tab w:val="left" w:pos="465"/>
        </w:tabs>
        <w:spacing w:line="320" w:lineRule="exact"/>
        <w:rPr>
          <w:rFonts w:ascii="宋体" w:cs="仿宋"/>
          <w:bCs/>
          <w:sz w:val="24"/>
        </w:rPr>
      </w:pPr>
      <w:r>
        <w:rPr>
          <w:rFonts w:ascii="宋体" w:hAnsi="宋体" w:cs="仿宋" w:hint="eastAsia"/>
          <w:bCs/>
          <w:sz w:val="24"/>
        </w:rPr>
        <w:t>一、纳税实务综合实训系统</w:t>
      </w:r>
    </w:p>
    <w:p w:rsidR="00205E35" w:rsidRPr="0035146B" w:rsidRDefault="00205E35" w:rsidP="0097270A">
      <w:pPr>
        <w:tabs>
          <w:tab w:val="left" w:pos="435"/>
          <w:tab w:val="left" w:pos="465"/>
        </w:tabs>
        <w:spacing w:line="320" w:lineRule="exact"/>
        <w:rPr>
          <w:rFonts w:ascii="宋体" w:cs="仿宋"/>
          <w:b/>
          <w:bCs/>
          <w:sz w:val="24"/>
        </w:rPr>
      </w:pPr>
      <w:r>
        <w:rPr>
          <w:rFonts w:ascii="宋体" w:cs="仿宋"/>
          <w:bCs/>
          <w:sz w:val="24"/>
        </w:rPr>
        <w:tab/>
      </w:r>
      <w:r w:rsidRPr="0035146B">
        <w:rPr>
          <w:rFonts w:ascii="宋体" w:hAnsi="宋体" w:cs="仿宋"/>
          <w:b/>
          <w:bCs/>
          <w:sz w:val="24"/>
        </w:rPr>
        <w:t>1.1</w:t>
      </w:r>
      <w:r w:rsidRPr="0035146B">
        <w:rPr>
          <w:rFonts w:ascii="宋体" w:hAnsi="宋体" w:cs="仿宋" w:hint="eastAsia"/>
          <w:b/>
          <w:bCs/>
          <w:sz w:val="24"/>
        </w:rPr>
        <w:t>、软件技术与总体要求</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ab/>
      </w:r>
      <w:r>
        <w:rPr>
          <w:rFonts w:ascii="宋体" w:hAnsi="宋体" w:cs="仿宋" w:hint="eastAsia"/>
          <w:bCs/>
          <w:sz w:val="24"/>
        </w:rPr>
        <w:t>税务综合实训系统平台包含了现在企业应用的主要核心涉税软件类型，同时每个核心涉税软件也包含了同一个税种不同企业类型的申报项目，各税种软件高度仿真，应该与国家税务总局的规定和企业在用系统几乎一致，其原型系统最好是在全国普遍使用的涉税软件。</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ab/>
      </w:r>
      <w:r>
        <w:rPr>
          <w:rFonts w:ascii="宋体" w:hAnsi="宋体" w:cs="仿宋"/>
          <w:bCs/>
          <w:sz w:val="24"/>
        </w:rPr>
        <w:t>1</w:t>
      </w:r>
      <w:r>
        <w:rPr>
          <w:rFonts w:ascii="宋体" w:hAnsi="宋体" w:cs="仿宋" w:hint="eastAsia"/>
          <w:bCs/>
          <w:sz w:val="24"/>
        </w:rPr>
        <w:t>）教学管理方面，实训系统包含案例系统和评分系统，系统不仅自带了丰富的教学案例，自带案例不低于</w:t>
      </w:r>
      <w:r>
        <w:rPr>
          <w:rFonts w:ascii="宋体" w:hAnsi="宋体" w:cs="仿宋"/>
          <w:bCs/>
          <w:sz w:val="24"/>
        </w:rPr>
        <w:t>50</w:t>
      </w:r>
      <w:r>
        <w:rPr>
          <w:rFonts w:ascii="宋体" w:hAnsi="宋体" w:cs="仿宋" w:hint="eastAsia"/>
          <w:bCs/>
          <w:sz w:val="24"/>
        </w:rPr>
        <w:t>套，也允许老师新增自己的教学案例；评分系统可以根据教学案例进行评分：系统采用多种多样的成绩统计方法，既可以根据班级进行成绩统计，也可以根据教学案例进行统计，还可以根据学生个人进行不同学科成绩统计；系统采用了多种成绩分析功能，既可以对单个知识点进行所有学生的正确率或正态分布分析，也可以对整个案例进行所有学生的正确率或正态分布分析；</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ab/>
      </w:r>
      <w:r>
        <w:rPr>
          <w:rFonts w:ascii="宋体" w:hAnsi="宋体" w:cs="仿宋"/>
          <w:bCs/>
          <w:sz w:val="24"/>
        </w:rPr>
        <w:t>2</w:t>
      </w:r>
      <w:r>
        <w:rPr>
          <w:rFonts w:ascii="宋体" w:hAnsi="宋体" w:cs="仿宋" w:hint="eastAsia"/>
          <w:bCs/>
          <w:sz w:val="24"/>
        </w:rPr>
        <w:t>）教学成果方面，后台可以查看每个学生实训成绩，并自动统计班级学生实训成绩。学生可以查看个人评分及成绩明细，能知道哪个指标计算错误，便于查找薄弱点。各种报表可实际打印，同时，报表上还需有学生唯一身份证明的信息，比如班级、学号、姓名等。可以打印或显示学生的实训结果报告。</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ab/>
      </w:r>
      <w:r>
        <w:rPr>
          <w:rFonts w:ascii="宋体" w:hAnsi="宋体" w:cs="仿宋"/>
          <w:bCs/>
          <w:sz w:val="24"/>
        </w:rPr>
        <w:t>3</w:t>
      </w:r>
      <w:r>
        <w:rPr>
          <w:rFonts w:ascii="宋体" w:hAnsi="宋体" w:cs="仿宋" w:hint="eastAsia"/>
          <w:bCs/>
          <w:sz w:val="24"/>
        </w:rPr>
        <w:t>）教学辅助方面，配套财税法规资源库免费使用权。可以查询历年公布的财经法规、通知文件。能够明确现行或者废止，可以明确废止时间，并用红章显示。财税业务咨询问答库，能明确业务类型，处理方法。内容不少于</w:t>
      </w:r>
      <w:r>
        <w:rPr>
          <w:rFonts w:ascii="宋体" w:hAnsi="宋体" w:cs="仿宋"/>
          <w:bCs/>
          <w:sz w:val="24"/>
        </w:rPr>
        <w:t>2000</w:t>
      </w:r>
      <w:r>
        <w:rPr>
          <w:rFonts w:ascii="宋体" w:hAnsi="宋体" w:cs="仿宋" w:hint="eastAsia"/>
          <w:bCs/>
          <w:sz w:val="24"/>
        </w:rPr>
        <w:t>条。财税案例库内容包含：税务稽查、财政检查、审计评价、财务管控、经济法、税收筹划、法规解读、前沿理论、国际视野。内容不少于</w:t>
      </w:r>
      <w:r>
        <w:rPr>
          <w:rFonts w:ascii="宋体" w:hAnsi="宋体" w:cs="仿宋"/>
          <w:bCs/>
          <w:sz w:val="24"/>
        </w:rPr>
        <w:t>2000</w:t>
      </w:r>
      <w:r>
        <w:rPr>
          <w:rFonts w:ascii="宋体" w:hAnsi="宋体" w:cs="仿宋" w:hint="eastAsia"/>
          <w:bCs/>
          <w:sz w:val="24"/>
        </w:rPr>
        <w:t>条。</w:t>
      </w:r>
    </w:p>
    <w:p w:rsidR="00205E35" w:rsidRDefault="00205E35" w:rsidP="0097270A">
      <w:pPr>
        <w:tabs>
          <w:tab w:val="left" w:pos="435"/>
          <w:tab w:val="left" w:pos="465"/>
        </w:tabs>
        <w:spacing w:line="320" w:lineRule="exact"/>
        <w:rPr>
          <w:rFonts w:ascii="宋体" w:cs="仿宋"/>
          <w:bCs/>
          <w:sz w:val="24"/>
        </w:rPr>
      </w:pPr>
      <w:r>
        <w:rPr>
          <w:rFonts w:ascii="宋体" w:hAnsi="宋体" w:cs="仿宋" w:hint="eastAsia"/>
          <w:bCs/>
          <w:sz w:val="24"/>
        </w:rPr>
        <w:t>财务工具内容包含：会计电算化业务处理解析</w:t>
      </w:r>
      <w:r>
        <w:rPr>
          <w:rFonts w:ascii="宋体" w:hAnsi="宋体" w:cs="仿宋"/>
          <w:bCs/>
          <w:sz w:val="24"/>
        </w:rPr>
        <w:t>300</w:t>
      </w:r>
      <w:r>
        <w:rPr>
          <w:rFonts w:ascii="宋体" w:hAnsi="宋体" w:cs="仿宋" w:hint="eastAsia"/>
          <w:bCs/>
          <w:sz w:val="24"/>
        </w:rPr>
        <w:t>条以上。</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ab/>
      </w:r>
      <w:r>
        <w:rPr>
          <w:rFonts w:ascii="宋体" w:hAnsi="宋体" w:cs="仿宋"/>
          <w:bCs/>
          <w:sz w:val="24"/>
        </w:rPr>
        <w:t>4</w:t>
      </w:r>
      <w:r>
        <w:rPr>
          <w:rFonts w:ascii="宋体" w:hAnsi="宋体" w:cs="仿宋" w:hint="eastAsia"/>
          <w:bCs/>
          <w:sz w:val="24"/>
        </w:rPr>
        <w:t>）教学应用支持，配套税务实训认证平台。平台题库内容涵盖：会计从业资格证、初级会计资格、中级会计资格、高级会计资格、注册会计师、注册资产评估师、注册税务师等相关职称考试题库。能力等级分为：实习员、出纳员、初级税务专员、中级税务专员、高级税务专员、固定资产会计、销售核算会计、成本核算会计、总账会计、报表会计、票据审核会计、财务分析会计、财务经理助理、财务经理、财务总监。对考核合格的学员可以提供相应的登记认证证书。</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ab/>
      </w:r>
      <w:r>
        <w:rPr>
          <w:rFonts w:ascii="宋体" w:hAnsi="宋体" w:cs="仿宋"/>
          <w:bCs/>
          <w:sz w:val="24"/>
        </w:rPr>
        <w:t>5</w:t>
      </w:r>
      <w:r>
        <w:rPr>
          <w:rFonts w:ascii="宋体" w:hAnsi="宋体" w:cs="仿宋" w:hint="eastAsia"/>
          <w:bCs/>
          <w:sz w:val="24"/>
        </w:rPr>
        <w:t>）教学竞赛支持，配套财税知识竞赛平台免费使用权。可以作为学校技能竞赛平台开放，平台包含大赛赛项设置、题库、竞赛范围、奖项设置。竞赛平台包含：考试平台、竞赛平台、教室平台、教学平台；大赛平台可以以学院、院系为单位作为一个单独的平台开放，支持校园技能文化节。</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ab/>
      </w:r>
      <w:r>
        <w:rPr>
          <w:rFonts w:ascii="宋体" w:hAnsi="宋体" w:cs="仿宋"/>
          <w:bCs/>
          <w:sz w:val="24"/>
        </w:rPr>
        <w:t>6</w:t>
      </w:r>
      <w:r>
        <w:rPr>
          <w:rFonts w:ascii="宋体" w:hAnsi="宋体" w:cs="仿宋" w:hint="eastAsia"/>
          <w:bCs/>
          <w:sz w:val="24"/>
        </w:rPr>
        <w:t>）教学便利方面，软件配套实训宝可以在家里</w:t>
      </w:r>
      <w:r>
        <w:rPr>
          <w:rFonts w:ascii="宋体" w:cs="仿宋"/>
          <w:bCs/>
          <w:sz w:val="24"/>
        </w:rPr>
        <w:t>,</w:t>
      </w:r>
      <w:r>
        <w:rPr>
          <w:rFonts w:ascii="宋体" w:hAnsi="宋体" w:cs="仿宋" w:hint="eastAsia"/>
          <w:bCs/>
          <w:sz w:val="24"/>
        </w:rPr>
        <w:t>宿舍等地实现移动实训</w:t>
      </w:r>
      <w:r>
        <w:rPr>
          <w:rFonts w:ascii="宋体" w:cs="仿宋"/>
          <w:bCs/>
          <w:sz w:val="24"/>
        </w:rPr>
        <w:t>,</w:t>
      </w:r>
      <w:r>
        <w:rPr>
          <w:rFonts w:ascii="宋体" w:hAnsi="宋体" w:cs="仿宋" w:hint="eastAsia"/>
          <w:bCs/>
          <w:sz w:val="24"/>
        </w:rPr>
        <w:t>实训宝的分为私密区存放安全认证数据；明文区供实训平台数据运行空间，同时可以存储老师和学生本人的重要实训资料；移动实训时，无需授权码，即插即用，实现办税数据随身携带，提供一键式备份与恢复；同时具备金税盘功能，可以进行发行、存储、开具增值税专用发票，完成抄报税；初次登陆实训宝，系统会自动绑定账号，以后登录无需填写账号，只需填写密码，并开通工具箱功能。</w:t>
      </w:r>
    </w:p>
    <w:p w:rsidR="00205E35" w:rsidRDefault="00205E35" w:rsidP="0097270A">
      <w:pPr>
        <w:tabs>
          <w:tab w:val="left" w:pos="435"/>
          <w:tab w:val="left" w:pos="465"/>
        </w:tabs>
        <w:spacing w:line="320" w:lineRule="exact"/>
        <w:rPr>
          <w:rFonts w:ascii="宋体" w:cs="仿宋"/>
          <w:bCs/>
          <w:sz w:val="24"/>
        </w:rPr>
      </w:pPr>
    </w:p>
    <w:p w:rsidR="00205E35" w:rsidRDefault="00205E35" w:rsidP="0097270A">
      <w:pPr>
        <w:tabs>
          <w:tab w:val="left" w:pos="435"/>
          <w:tab w:val="left" w:pos="465"/>
        </w:tabs>
        <w:spacing w:line="320" w:lineRule="exact"/>
        <w:rPr>
          <w:rFonts w:ascii="宋体" w:cs="仿宋"/>
          <w:bCs/>
          <w:sz w:val="24"/>
        </w:rPr>
      </w:pPr>
      <w:r>
        <w:rPr>
          <w:rFonts w:ascii="宋体" w:cs="仿宋"/>
          <w:bCs/>
          <w:sz w:val="24"/>
        </w:rPr>
        <w:tab/>
      </w:r>
      <w:r w:rsidRPr="0035146B">
        <w:rPr>
          <w:rFonts w:ascii="宋体" w:hAnsi="宋体" w:cs="仿宋"/>
          <w:b/>
          <w:bCs/>
          <w:sz w:val="24"/>
        </w:rPr>
        <w:t>1.2</w:t>
      </w:r>
      <w:r w:rsidRPr="0035146B">
        <w:rPr>
          <w:rFonts w:ascii="宋体" w:hAnsi="宋体" w:cs="仿宋" w:hint="eastAsia"/>
          <w:b/>
          <w:bCs/>
          <w:sz w:val="24"/>
        </w:rPr>
        <w:t>、纳税实务综合实训</w:t>
      </w:r>
      <w:r>
        <w:rPr>
          <w:rFonts w:ascii="宋体" w:hAnsi="宋体" w:cs="仿宋" w:hint="eastAsia"/>
          <w:bCs/>
          <w:sz w:val="24"/>
        </w:rPr>
        <w:t>系统包含税务实训教学管理系统、税务局纳税管理系统、增值税防伪税控发行子系统、增值税防伪税控开票实训系统、</w:t>
      </w:r>
      <w:r>
        <w:rPr>
          <w:rFonts w:ascii="宋体" w:hAnsi="宋体" w:cs="仿宋"/>
          <w:bCs/>
          <w:sz w:val="24"/>
        </w:rPr>
        <w:t>CMAC</w:t>
      </w:r>
      <w:r>
        <w:rPr>
          <w:rFonts w:ascii="宋体" w:hAnsi="宋体" w:cs="仿宋" w:hint="eastAsia"/>
          <w:bCs/>
          <w:sz w:val="24"/>
        </w:rPr>
        <w:t>认证平台和财税知识竞赛平台</w:t>
      </w:r>
    </w:p>
    <w:p w:rsidR="00205E35" w:rsidRDefault="00205E35" w:rsidP="0097270A">
      <w:pPr>
        <w:tabs>
          <w:tab w:val="left" w:pos="435"/>
          <w:tab w:val="left" w:pos="465"/>
        </w:tabs>
        <w:spacing w:line="320" w:lineRule="exact"/>
        <w:rPr>
          <w:rFonts w:ascii="宋体" w:cs="仿宋"/>
          <w:bCs/>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仿宋"/>
            <w:bCs/>
            <w:sz w:val="24"/>
          </w:rPr>
          <w:t>1.2.1</w:t>
        </w:r>
      </w:smartTag>
      <w:r>
        <w:rPr>
          <w:rFonts w:ascii="宋体" w:hAnsi="宋体" w:cs="仿宋" w:hint="eastAsia"/>
          <w:bCs/>
          <w:sz w:val="24"/>
        </w:rPr>
        <w:t>、税务实训教学管理系统</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w:t>
      </w:r>
      <w:r>
        <w:rPr>
          <w:rFonts w:ascii="宋体" w:hAnsi="宋体" w:cs="仿宋" w:hint="eastAsia"/>
          <w:bCs/>
          <w:sz w:val="24"/>
        </w:rPr>
        <w:t>该系统为独立系统，采用</w:t>
      </w:r>
      <w:r>
        <w:rPr>
          <w:rFonts w:ascii="宋体" w:hAnsi="宋体" w:cs="仿宋"/>
          <w:bCs/>
          <w:sz w:val="24"/>
        </w:rPr>
        <w:t>B/S</w:t>
      </w:r>
      <w:r>
        <w:rPr>
          <w:rFonts w:ascii="宋体" w:hAnsi="宋体" w:cs="仿宋" w:hint="eastAsia"/>
          <w:bCs/>
          <w:sz w:val="24"/>
        </w:rPr>
        <w:t>结构，须与税务实训系统配合使用，可以在手机、</w:t>
      </w:r>
      <w:r>
        <w:rPr>
          <w:rFonts w:ascii="宋体" w:hAnsi="宋体" w:cs="仿宋"/>
          <w:bCs/>
          <w:sz w:val="24"/>
        </w:rPr>
        <w:t>pad</w:t>
      </w:r>
      <w:r>
        <w:rPr>
          <w:rFonts w:ascii="宋体" w:hAnsi="宋体" w:cs="仿宋" w:hint="eastAsia"/>
          <w:bCs/>
          <w:sz w:val="24"/>
        </w:rPr>
        <w:t>、电脑上自由登陆，同时兼容实训宝；</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2.</w:t>
      </w:r>
      <w:r>
        <w:rPr>
          <w:rFonts w:ascii="宋体" w:hAnsi="宋体" w:cs="仿宋" w:hint="eastAsia"/>
          <w:bCs/>
          <w:sz w:val="24"/>
        </w:rPr>
        <w:t>教学管理平台中可以进行班级管理、学生管理、案例管理、成绩管理；</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3.</w:t>
      </w:r>
      <w:r>
        <w:rPr>
          <w:rFonts w:ascii="宋体" w:hAnsi="宋体" w:cs="仿宋" w:hint="eastAsia"/>
          <w:bCs/>
          <w:sz w:val="24"/>
        </w:rPr>
        <w:t>班级管理可以任意注册、更改、关闭班级；</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4.</w:t>
      </w:r>
      <w:r>
        <w:rPr>
          <w:rFonts w:ascii="宋体" w:hAnsi="宋体" w:cs="仿宋" w:hint="eastAsia"/>
          <w:bCs/>
          <w:sz w:val="24"/>
        </w:rPr>
        <w:t>可以对注册好的班级进行关注，支持关注班级和所有班级筛选查看；</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5.</w:t>
      </w:r>
      <w:r>
        <w:rPr>
          <w:rFonts w:ascii="宋体" w:hAnsi="宋体" w:cs="仿宋" w:hint="eastAsia"/>
          <w:bCs/>
          <w:sz w:val="24"/>
        </w:rPr>
        <w:t>学生管理可以单一注册和批量注册学生账号；支持修改学生姓名、删除未激活账号、重置学生密码、显示学生账号注册日期的功能；</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6.</w:t>
      </w:r>
      <w:r>
        <w:rPr>
          <w:rFonts w:ascii="宋体" w:hAnsi="宋体" w:cs="仿宋" w:hint="eastAsia"/>
          <w:bCs/>
          <w:sz w:val="24"/>
        </w:rPr>
        <w:t>具有将学生账号在不同班级之间灵活转移功能；</w:t>
      </w:r>
    </w:p>
    <w:p w:rsidR="00205E35" w:rsidRDefault="00205E35" w:rsidP="0097270A">
      <w:pPr>
        <w:tabs>
          <w:tab w:val="left" w:pos="435"/>
          <w:tab w:val="left" w:pos="465"/>
        </w:tabs>
        <w:spacing w:line="320" w:lineRule="exact"/>
        <w:rPr>
          <w:rFonts w:ascii="宋体" w:hAnsi="宋体" w:cs="仿宋"/>
          <w:bCs/>
          <w:sz w:val="24"/>
        </w:rPr>
      </w:pPr>
      <w:r>
        <w:rPr>
          <w:rFonts w:ascii="宋体" w:hAnsi="宋体" w:cs="仿宋"/>
          <w:bCs/>
          <w:sz w:val="24"/>
        </w:rPr>
        <w:t>7.</w:t>
      </w:r>
      <w:r>
        <w:rPr>
          <w:rFonts w:ascii="宋体" w:hAnsi="宋体" w:cs="仿宋" w:hint="eastAsia"/>
          <w:bCs/>
          <w:sz w:val="24"/>
        </w:rPr>
        <w:t>案例管理系统中不少于</w:t>
      </w:r>
      <w:r>
        <w:rPr>
          <w:rFonts w:ascii="宋体" w:hAnsi="宋体" w:cs="仿宋"/>
          <w:bCs/>
          <w:sz w:val="24"/>
        </w:rPr>
        <w:t>100</w:t>
      </w:r>
      <w:r>
        <w:rPr>
          <w:rFonts w:ascii="宋体" w:hAnsi="宋体" w:cs="仿宋" w:hint="eastAsia"/>
          <w:bCs/>
          <w:sz w:val="24"/>
        </w:rPr>
        <w:t>套案例</w:t>
      </w:r>
      <w:r>
        <w:rPr>
          <w:rFonts w:ascii="宋体" w:cs="仿宋"/>
          <w:bCs/>
          <w:sz w:val="24"/>
        </w:rPr>
        <w:t>,</w:t>
      </w:r>
      <w:r>
        <w:rPr>
          <w:rFonts w:ascii="宋体" w:hAnsi="宋体" w:cs="仿宋" w:hint="eastAsia"/>
          <w:bCs/>
          <w:sz w:val="24"/>
        </w:rPr>
        <w:t>其中增值税案例不少于</w:t>
      </w:r>
      <w:r>
        <w:rPr>
          <w:rFonts w:ascii="宋体" w:hAnsi="宋体" w:cs="仿宋"/>
          <w:bCs/>
          <w:sz w:val="24"/>
        </w:rPr>
        <w:t>10</w:t>
      </w:r>
      <w:r>
        <w:rPr>
          <w:rFonts w:ascii="宋体" w:hAnsi="宋体" w:cs="仿宋" w:hint="eastAsia"/>
          <w:bCs/>
          <w:sz w:val="24"/>
        </w:rPr>
        <w:t>套</w:t>
      </w:r>
      <w:r>
        <w:rPr>
          <w:rFonts w:ascii="宋体" w:cs="仿宋"/>
          <w:bCs/>
          <w:sz w:val="24"/>
        </w:rPr>
        <w:t>,</w:t>
      </w:r>
      <w:r>
        <w:rPr>
          <w:rFonts w:ascii="宋体" w:hAnsi="宋体" w:cs="仿宋" w:hint="eastAsia"/>
          <w:bCs/>
          <w:sz w:val="24"/>
        </w:rPr>
        <w:t>必须包含</w:t>
      </w:r>
      <w:r>
        <w:rPr>
          <w:rFonts w:ascii="宋体" w:hAnsi="宋体" w:cs="仿宋"/>
          <w:bCs/>
          <w:sz w:val="24"/>
        </w:rPr>
        <w:t>2016</w:t>
      </w:r>
      <w:r>
        <w:rPr>
          <w:rFonts w:ascii="宋体" w:hAnsi="宋体" w:cs="仿宋" w:hint="eastAsia"/>
          <w:bCs/>
          <w:sz w:val="24"/>
        </w:rPr>
        <w:t>年福建省市赛试题在内的税务技能大赛训练案例不少于</w:t>
      </w:r>
      <w:r>
        <w:rPr>
          <w:rFonts w:ascii="宋体" w:hAnsi="宋体" w:cs="仿宋"/>
          <w:bCs/>
          <w:sz w:val="24"/>
        </w:rPr>
        <w:t>10</w:t>
      </w:r>
      <w:r>
        <w:rPr>
          <w:rFonts w:ascii="宋体" w:hAnsi="宋体" w:cs="仿宋" w:hint="eastAsia"/>
          <w:bCs/>
          <w:sz w:val="24"/>
        </w:rPr>
        <w:t>套供教师授课选择</w:t>
      </w:r>
      <w:r>
        <w:rPr>
          <w:rFonts w:ascii="宋体" w:hAnsi="宋体" w:cs="仿宋"/>
          <w:bCs/>
          <w:sz w:val="24"/>
        </w:rPr>
        <w:t>;</w:t>
      </w:r>
      <w:r>
        <w:rPr>
          <w:rFonts w:ascii="宋体" w:hAnsi="宋体" w:cs="仿宋" w:hint="eastAsia"/>
          <w:bCs/>
          <w:sz w:val="24"/>
        </w:rPr>
        <w:t>同时系统支持学校老师自主出案例</w:t>
      </w:r>
      <w:r>
        <w:rPr>
          <w:rFonts w:ascii="宋体" w:hAnsi="宋体" w:cs="仿宋"/>
          <w:bCs/>
          <w:sz w:val="24"/>
        </w:rPr>
        <w:t>;</w:t>
      </w:r>
    </w:p>
    <w:p w:rsidR="00205E35" w:rsidRDefault="00205E35" w:rsidP="0097270A">
      <w:pPr>
        <w:tabs>
          <w:tab w:val="left" w:pos="435"/>
          <w:tab w:val="left" w:pos="465"/>
        </w:tabs>
        <w:spacing w:line="320" w:lineRule="exact"/>
        <w:rPr>
          <w:rFonts w:ascii="宋体" w:hAnsi="宋体" w:cs="仿宋"/>
          <w:bCs/>
          <w:sz w:val="24"/>
        </w:rPr>
      </w:pPr>
      <w:r>
        <w:rPr>
          <w:rFonts w:ascii="宋体" w:hAnsi="宋体" w:cs="仿宋"/>
          <w:bCs/>
          <w:sz w:val="24"/>
        </w:rPr>
        <w:t>8.</w:t>
      </w:r>
      <w:r>
        <w:rPr>
          <w:rFonts w:ascii="宋体" w:hAnsi="宋体" w:cs="仿宋" w:hint="eastAsia"/>
          <w:bCs/>
          <w:sz w:val="24"/>
        </w:rPr>
        <w:t>可具有案例统计功能</w:t>
      </w:r>
      <w:r>
        <w:rPr>
          <w:rFonts w:ascii="宋体" w:cs="仿宋"/>
          <w:bCs/>
          <w:sz w:val="24"/>
        </w:rPr>
        <w:t>,</w:t>
      </w:r>
      <w:r>
        <w:rPr>
          <w:rFonts w:ascii="宋体" w:hAnsi="宋体" w:cs="仿宋" w:hint="eastAsia"/>
          <w:bCs/>
          <w:sz w:val="24"/>
        </w:rPr>
        <w:t>包括案例管理系统中所有案例数量的统计</w:t>
      </w:r>
      <w:r>
        <w:rPr>
          <w:rFonts w:ascii="宋体" w:cs="仿宋"/>
          <w:bCs/>
          <w:sz w:val="24"/>
        </w:rPr>
        <w:t>,</w:t>
      </w:r>
      <w:r>
        <w:rPr>
          <w:rFonts w:ascii="宋体" w:hAnsi="宋体" w:cs="仿宋" w:hint="eastAsia"/>
          <w:bCs/>
          <w:sz w:val="24"/>
        </w:rPr>
        <w:t>学校平均使用案例的统计以及当前学校使用案例的统计</w:t>
      </w:r>
      <w:r>
        <w:rPr>
          <w:rFonts w:ascii="宋体" w:hAnsi="宋体" w:cs="仿宋"/>
          <w:bCs/>
          <w:sz w:val="24"/>
        </w:rPr>
        <w:t>;</w:t>
      </w:r>
    </w:p>
    <w:p w:rsidR="00205E35" w:rsidRDefault="00205E35" w:rsidP="0097270A">
      <w:pPr>
        <w:tabs>
          <w:tab w:val="left" w:pos="435"/>
          <w:tab w:val="left" w:pos="465"/>
        </w:tabs>
        <w:spacing w:line="320" w:lineRule="exact"/>
        <w:rPr>
          <w:rFonts w:ascii="宋体" w:hAnsi="宋体" w:cs="仿宋"/>
          <w:bCs/>
          <w:sz w:val="24"/>
        </w:rPr>
      </w:pPr>
      <w:r>
        <w:rPr>
          <w:rFonts w:ascii="宋体" w:hAnsi="宋体" w:cs="仿宋"/>
          <w:bCs/>
          <w:sz w:val="24"/>
        </w:rPr>
        <w:t>9.</w:t>
      </w:r>
      <w:r>
        <w:rPr>
          <w:rFonts w:ascii="宋体" w:hAnsi="宋体" w:cs="仿宋" w:hint="eastAsia"/>
          <w:bCs/>
          <w:sz w:val="24"/>
        </w:rPr>
        <w:t>可以将案例批量发布给不同的班级</w:t>
      </w:r>
      <w:r>
        <w:rPr>
          <w:rFonts w:ascii="宋体" w:cs="仿宋"/>
          <w:bCs/>
          <w:sz w:val="24"/>
        </w:rPr>
        <w:t>,</w:t>
      </w:r>
      <w:r>
        <w:rPr>
          <w:rFonts w:ascii="宋体" w:hAnsi="宋体" w:cs="仿宋" w:hint="eastAsia"/>
          <w:bCs/>
          <w:sz w:val="24"/>
        </w:rPr>
        <w:t>也可以将多个案例同时发布给一个班级</w:t>
      </w:r>
      <w:r>
        <w:rPr>
          <w:rFonts w:ascii="宋体" w:hAnsi="宋体" w:cs="仿宋"/>
          <w:bCs/>
          <w:sz w:val="24"/>
        </w:rPr>
        <w:t>;</w:t>
      </w:r>
    </w:p>
    <w:p w:rsidR="00205E35" w:rsidRDefault="00205E35" w:rsidP="0097270A">
      <w:pPr>
        <w:tabs>
          <w:tab w:val="left" w:pos="435"/>
          <w:tab w:val="left" w:pos="465"/>
        </w:tabs>
        <w:spacing w:line="320" w:lineRule="exact"/>
        <w:rPr>
          <w:rFonts w:ascii="宋体" w:hAnsi="宋体" w:cs="仿宋"/>
          <w:bCs/>
          <w:sz w:val="24"/>
        </w:rPr>
      </w:pPr>
      <w:r>
        <w:rPr>
          <w:rFonts w:ascii="宋体" w:hAnsi="宋体" w:cs="仿宋"/>
          <w:bCs/>
          <w:sz w:val="24"/>
        </w:rPr>
        <w:t>10.</w:t>
      </w:r>
      <w:r>
        <w:rPr>
          <w:rFonts w:ascii="宋体" w:hAnsi="宋体" w:cs="仿宋" w:hint="eastAsia"/>
          <w:bCs/>
          <w:sz w:val="24"/>
        </w:rPr>
        <w:t>老师可以管理学生查看案例标准答案的权限</w:t>
      </w:r>
      <w:r>
        <w:rPr>
          <w:rFonts w:ascii="宋体" w:cs="仿宋"/>
          <w:bCs/>
          <w:sz w:val="24"/>
        </w:rPr>
        <w:t>,</w:t>
      </w:r>
      <w:r>
        <w:rPr>
          <w:rFonts w:ascii="宋体" w:hAnsi="宋体" w:cs="仿宋" w:hint="eastAsia"/>
          <w:bCs/>
          <w:sz w:val="24"/>
        </w:rPr>
        <w:t>可以关闭和开启</w:t>
      </w:r>
      <w:r>
        <w:rPr>
          <w:rFonts w:ascii="宋体" w:hAnsi="宋体" w:cs="仿宋"/>
          <w:bCs/>
          <w:sz w:val="24"/>
        </w:rPr>
        <w:t>;</w:t>
      </w:r>
      <w:r>
        <w:rPr>
          <w:rFonts w:ascii="宋体" w:hAnsi="宋体" w:cs="仿宋" w:hint="eastAsia"/>
          <w:bCs/>
          <w:sz w:val="24"/>
        </w:rPr>
        <w:t>同时老师可以关闭或取消整个案例活动</w:t>
      </w:r>
      <w:r>
        <w:rPr>
          <w:rFonts w:ascii="宋体" w:hAnsi="宋体" w:cs="仿宋"/>
          <w:bCs/>
          <w:sz w:val="24"/>
        </w:rPr>
        <w:t>;</w:t>
      </w:r>
    </w:p>
    <w:p w:rsidR="00205E35" w:rsidRDefault="00205E35" w:rsidP="0097270A">
      <w:pPr>
        <w:tabs>
          <w:tab w:val="left" w:pos="435"/>
          <w:tab w:val="left" w:pos="465"/>
        </w:tabs>
        <w:spacing w:line="320" w:lineRule="exact"/>
        <w:rPr>
          <w:rFonts w:ascii="宋体" w:hAnsi="宋体" w:cs="仿宋"/>
          <w:bCs/>
          <w:sz w:val="24"/>
        </w:rPr>
      </w:pPr>
      <w:r>
        <w:rPr>
          <w:rFonts w:ascii="宋体" w:hAnsi="宋体" w:cs="仿宋"/>
          <w:bCs/>
          <w:sz w:val="24"/>
        </w:rPr>
        <w:t>11.</w:t>
      </w:r>
      <w:r>
        <w:rPr>
          <w:rFonts w:ascii="宋体" w:hAnsi="宋体" w:cs="仿宋" w:hint="eastAsia"/>
          <w:bCs/>
          <w:sz w:val="24"/>
        </w:rPr>
        <w:t>支持老师查看案例的标准答案和评分指标</w:t>
      </w:r>
      <w:r>
        <w:rPr>
          <w:rFonts w:ascii="宋体" w:hAnsi="宋体" w:cs="仿宋"/>
          <w:bCs/>
          <w:sz w:val="24"/>
        </w:rPr>
        <w:t>;</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12.</w:t>
      </w:r>
      <w:r>
        <w:rPr>
          <w:rFonts w:ascii="宋体" w:hAnsi="宋体" w:cs="仿宋" w:hint="eastAsia"/>
          <w:bCs/>
          <w:sz w:val="24"/>
        </w:rPr>
        <w:t>可以筛选和查看老师发布的案例名称、发布的班级、发布的日期；</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13.</w:t>
      </w:r>
      <w:r>
        <w:rPr>
          <w:rFonts w:ascii="宋体" w:hAnsi="宋体" w:cs="仿宋" w:hint="eastAsia"/>
          <w:bCs/>
          <w:sz w:val="24"/>
        </w:rPr>
        <w:t>系统具有成绩分析功能，系统自动统计分析出学生单个知识点的掌握情况和整个案例的掌握情况；在成绩分析功能中可以查看到班级、案例名称、评分指标、正确答案、评分指标分值、学生平均得分、学生正答率、整个案例的平均得分；支持成绩分析结果导出；</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14.</w:t>
      </w:r>
      <w:r>
        <w:rPr>
          <w:rFonts w:ascii="宋体" w:hAnsi="宋体" w:cs="仿宋" w:hint="eastAsia"/>
          <w:bCs/>
          <w:sz w:val="24"/>
        </w:rPr>
        <w:t>老师可以通过学号、姓名、案例名称、班级查询功能查看学生实训结果，包括学生所做案例名称、学生学号、姓名、所在班级、案例得分、学生错误答案、实训结果提交的时间；支持成绩导出，可以进行成绩排序。</w:t>
      </w:r>
    </w:p>
    <w:p w:rsidR="00205E35" w:rsidRDefault="00205E35" w:rsidP="0097270A">
      <w:pPr>
        <w:tabs>
          <w:tab w:val="left" w:pos="435"/>
          <w:tab w:val="left" w:pos="465"/>
        </w:tabs>
        <w:spacing w:line="320" w:lineRule="exact"/>
        <w:rPr>
          <w:rFonts w:ascii="宋体" w:cs="仿宋"/>
          <w:bCs/>
          <w:sz w:val="24"/>
        </w:rPr>
      </w:pPr>
    </w:p>
    <w:p w:rsidR="00205E35" w:rsidRPr="0035146B" w:rsidRDefault="00205E35" w:rsidP="0097270A">
      <w:pPr>
        <w:tabs>
          <w:tab w:val="left" w:pos="435"/>
          <w:tab w:val="left" w:pos="465"/>
        </w:tabs>
        <w:spacing w:line="320" w:lineRule="exact"/>
        <w:rPr>
          <w:rFonts w:ascii="宋体" w:cs="仿宋"/>
          <w:b/>
          <w:bCs/>
          <w:sz w:val="24"/>
        </w:rPr>
      </w:pPr>
      <w:smartTag w:uri="urn:schemas-microsoft-com:office:smarttags" w:element="chsdate">
        <w:smartTagPr>
          <w:attr w:name="IsROCDate" w:val="False"/>
          <w:attr w:name="IsLunarDate" w:val="False"/>
          <w:attr w:name="Day" w:val="30"/>
          <w:attr w:name="Month" w:val="12"/>
          <w:attr w:name="Year" w:val="1899"/>
        </w:smartTagPr>
        <w:r w:rsidRPr="0035146B">
          <w:rPr>
            <w:rFonts w:ascii="宋体" w:hAnsi="宋体" w:cs="仿宋"/>
            <w:b/>
            <w:bCs/>
            <w:sz w:val="24"/>
          </w:rPr>
          <w:t>1.2.2</w:t>
        </w:r>
      </w:smartTag>
      <w:r w:rsidRPr="0035146B">
        <w:rPr>
          <w:rFonts w:ascii="宋体" w:hAnsi="宋体" w:cs="仿宋" w:hint="eastAsia"/>
          <w:b/>
          <w:bCs/>
          <w:sz w:val="24"/>
        </w:rPr>
        <w:t>、税务局纳税管理系统</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w:t>
      </w:r>
      <w:r>
        <w:rPr>
          <w:rFonts w:ascii="宋体" w:hAnsi="宋体" w:cs="仿宋" w:hint="eastAsia"/>
          <w:bCs/>
          <w:sz w:val="24"/>
        </w:rPr>
        <w:t>该系统为独立系统，采用</w:t>
      </w:r>
      <w:r>
        <w:rPr>
          <w:rFonts w:ascii="宋体" w:hAnsi="宋体" w:cs="仿宋"/>
          <w:bCs/>
          <w:sz w:val="24"/>
        </w:rPr>
        <w:t>B/S</w:t>
      </w:r>
      <w:r>
        <w:rPr>
          <w:rFonts w:ascii="宋体" w:hAnsi="宋体" w:cs="仿宋" w:hint="eastAsia"/>
          <w:bCs/>
          <w:sz w:val="24"/>
        </w:rPr>
        <w:t>结构，须与税务实训系统配合使用，可以在手机、</w:t>
      </w:r>
      <w:r>
        <w:rPr>
          <w:rFonts w:ascii="宋体" w:hAnsi="宋体" w:cs="仿宋"/>
          <w:bCs/>
          <w:sz w:val="24"/>
        </w:rPr>
        <w:t>pad</w:t>
      </w:r>
      <w:r>
        <w:rPr>
          <w:rFonts w:ascii="宋体" w:hAnsi="宋体" w:cs="仿宋" w:hint="eastAsia"/>
          <w:bCs/>
          <w:sz w:val="24"/>
        </w:rPr>
        <w:t>、电脑上自由登陆，同时兼容实训宝；</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2.</w:t>
      </w:r>
      <w:r>
        <w:rPr>
          <w:rFonts w:ascii="宋体" w:hAnsi="宋体" w:cs="仿宋" w:hint="eastAsia"/>
          <w:bCs/>
          <w:sz w:val="24"/>
        </w:rPr>
        <w:t>系统包含申报控制、企业核定信息管理、申报税款缴纳、催缴</w:t>
      </w:r>
      <w:r>
        <w:rPr>
          <w:rFonts w:ascii="宋体" w:hAnsi="宋体" w:cs="仿宋"/>
          <w:bCs/>
          <w:sz w:val="24"/>
        </w:rPr>
        <w:t>/</w:t>
      </w:r>
      <w:r>
        <w:rPr>
          <w:rFonts w:ascii="宋体" w:hAnsi="宋体" w:cs="仿宋" w:hint="eastAsia"/>
          <w:bCs/>
          <w:sz w:val="24"/>
        </w:rPr>
        <w:t>催报功能；</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3.</w:t>
      </w:r>
      <w:r>
        <w:rPr>
          <w:rFonts w:ascii="宋体" w:hAnsi="宋体" w:cs="仿宋" w:hint="eastAsia"/>
          <w:bCs/>
          <w:sz w:val="24"/>
        </w:rPr>
        <w:t>申报控制中可以搜索查看所有学生的学号、姓名、班级、注册时间；</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4.</w:t>
      </w:r>
      <w:r>
        <w:rPr>
          <w:rFonts w:ascii="宋体" w:hAnsi="宋体" w:cs="仿宋" w:hint="eastAsia"/>
          <w:bCs/>
          <w:sz w:val="24"/>
        </w:rPr>
        <w:t>可以对学生模拟的企业申报进行关闭和开启控制；</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5.</w:t>
      </w:r>
      <w:r>
        <w:rPr>
          <w:rFonts w:ascii="宋体" w:hAnsi="宋体" w:cs="仿宋" w:hint="eastAsia"/>
          <w:bCs/>
          <w:sz w:val="24"/>
        </w:rPr>
        <w:t>企业核定信息管理至少包含增值税一般企业、电力企业、含农产品业务的企业的核定信息导出；个人生产经营申报中合伙企业、个人独资、个体工商户核定信息导出；企业所得税申报中企税查账季申报、企税查账月申报、企税核定月（季）申报、企税查账汇算清缴、企税核定汇算清缴核定信息导出；一般企业（辅导期）和一般企业（正常）的核定信息导出；</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6.</w:t>
      </w:r>
      <w:r>
        <w:rPr>
          <w:rFonts w:ascii="宋体" w:hAnsi="宋体" w:cs="仿宋" w:hint="eastAsia"/>
          <w:bCs/>
          <w:sz w:val="24"/>
        </w:rPr>
        <w:t>系统导出的核定信息可以导入税务实训平台，税务实训系统根据导入的核定信息，自动下载对应企业类型所需申报的申报信息表等；</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7.</w:t>
      </w:r>
      <w:r>
        <w:rPr>
          <w:rFonts w:ascii="宋体" w:hAnsi="宋体" w:cs="仿宋" w:hint="eastAsia"/>
          <w:bCs/>
          <w:sz w:val="24"/>
        </w:rPr>
        <w:t>税务局纳税管理系统可以搜索查询学生申报的税种、申报的案例名称、申报结果（包括应纳税额和实缴税额）、缴税日期；</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8.</w:t>
      </w:r>
      <w:r>
        <w:rPr>
          <w:rFonts w:ascii="宋体" w:hAnsi="宋体" w:cs="仿宋" w:hint="eastAsia"/>
          <w:bCs/>
          <w:sz w:val="24"/>
        </w:rPr>
        <w:t>可以搜索、查看所有学生案例申报的状态、税款缴纳状态；可以对未申报或未缴款的企业进行催报催缴；</w:t>
      </w:r>
    </w:p>
    <w:p w:rsidR="00205E35" w:rsidRDefault="00205E35" w:rsidP="0097270A">
      <w:pPr>
        <w:tabs>
          <w:tab w:val="left" w:pos="435"/>
          <w:tab w:val="left" w:pos="465"/>
        </w:tabs>
        <w:spacing w:line="320" w:lineRule="exact"/>
        <w:rPr>
          <w:rFonts w:ascii="宋体" w:cs="仿宋"/>
          <w:bCs/>
          <w:sz w:val="24"/>
        </w:rPr>
      </w:pPr>
    </w:p>
    <w:p w:rsidR="00205E35" w:rsidRPr="0035146B" w:rsidRDefault="00205E35" w:rsidP="0097270A">
      <w:pPr>
        <w:tabs>
          <w:tab w:val="left" w:pos="435"/>
          <w:tab w:val="left" w:pos="465"/>
        </w:tabs>
        <w:spacing w:line="320" w:lineRule="exact"/>
        <w:rPr>
          <w:rFonts w:ascii="宋体" w:cs="仿宋"/>
          <w:b/>
          <w:bCs/>
          <w:sz w:val="24"/>
        </w:rPr>
      </w:pPr>
      <w:smartTag w:uri="urn:schemas-microsoft-com:office:smarttags" w:element="chsdate">
        <w:smartTagPr>
          <w:attr w:name="IsROCDate" w:val="False"/>
          <w:attr w:name="IsLunarDate" w:val="False"/>
          <w:attr w:name="Day" w:val="30"/>
          <w:attr w:name="Month" w:val="12"/>
          <w:attr w:name="Year" w:val="1899"/>
        </w:smartTagPr>
        <w:r w:rsidRPr="0035146B">
          <w:rPr>
            <w:rFonts w:ascii="宋体" w:hAnsi="宋体" w:cs="仿宋"/>
            <w:b/>
            <w:bCs/>
            <w:sz w:val="24"/>
          </w:rPr>
          <w:t>1.2.3</w:t>
        </w:r>
      </w:smartTag>
      <w:r w:rsidRPr="0035146B">
        <w:rPr>
          <w:rFonts w:ascii="宋体" w:hAnsi="宋体" w:cs="仿宋" w:hint="eastAsia"/>
          <w:b/>
          <w:bCs/>
          <w:sz w:val="24"/>
        </w:rPr>
        <w:t>、增值税防伪税控发行子系统</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w:t>
      </w:r>
      <w:r>
        <w:rPr>
          <w:rFonts w:ascii="宋体" w:hAnsi="宋体" w:cs="仿宋" w:hint="eastAsia"/>
          <w:bCs/>
          <w:sz w:val="24"/>
        </w:rPr>
        <w:t>该系统为独立系统，采用</w:t>
      </w:r>
      <w:r>
        <w:rPr>
          <w:rFonts w:ascii="宋体" w:hAnsi="宋体" w:cs="仿宋"/>
          <w:bCs/>
          <w:sz w:val="24"/>
        </w:rPr>
        <w:t>B/S</w:t>
      </w:r>
      <w:r>
        <w:rPr>
          <w:rFonts w:ascii="宋体" w:hAnsi="宋体" w:cs="仿宋" w:hint="eastAsia"/>
          <w:bCs/>
          <w:sz w:val="24"/>
        </w:rPr>
        <w:t>结构，须与增值税防伪税控开票实训系统配合使用，为金税盘设备发行系统，同时兼容实训宝；</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2.</w:t>
      </w:r>
      <w:r>
        <w:rPr>
          <w:rFonts w:ascii="宋体" w:hAnsi="宋体" w:cs="仿宋" w:hint="eastAsia"/>
          <w:bCs/>
          <w:sz w:val="24"/>
        </w:rPr>
        <w:t>税控发行子系统具有发行管理、报税管理、发票发售管理、查询统计功能；</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3.</w:t>
      </w:r>
      <w:r>
        <w:rPr>
          <w:rFonts w:ascii="宋体" w:hAnsi="宋体" w:cs="仿宋" w:hint="eastAsia"/>
          <w:bCs/>
          <w:sz w:val="24"/>
        </w:rPr>
        <w:t>发行管理系统可以对新建企业进行发行开户管理，包括企业名称的自主填写修改、企业所属</w:t>
      </w:r>
      <w:r>
        <w:rPr>
          <w:rFonts w:ascii="宋体" w:hAnsi="宋体" w:cs="仿宋"/>
          <w:bCs/>
          <w:sz w:val="24"/>
        </w:rPr>
        <w:t>18</w:t>
      </w:r>
      <w:r>
        <w:rPr>
          <w:rFonts w:ascii="宋体" w:hAnsi="宋体" w:cs="仿宋" w:hint="eastAsia"/>
          <w:bCs/>
          <w:sz w:val="24"/>
        </w:rPr>
        <w:t>类行业类型的自主选择、发票开票限额的自主选择（包括万元版、十万元版、百万元版）；可以查看金税盘内企业名称、企业税号、企业所属行业类型、开票限额、发行日期、学生姓名、学生学号等信息；</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4.</w:t>
      </w:r>
      <w:r>
        <w:rPr>
          <w:rFonts w:ascii="宋体" w:hAnsi="宋体" w:cs="仿宋" w:hint="eastAsia"/>
          <w:bCs/>
          <w:sz w:val="24"/>
        </w:rPr>
        <w:t>发行管理系统可以自动读入查看当前金税盘中企业的信息，可以对当前企业信息进行注销发行，清空发行数据；注销发行后，可以对该企业重新发行；可以查看该企业发行状态，也可以搜索学生学号直接查看金税盘信息；</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5.</w:t>
      </w:r>
      <w:r>
        <w:rPr>
          <w:rFonts w:ascii="宋体" w:hAnsi="宋体" w:cs="仿宋" w:hint="eastAsia"/>
          <w:bCs/>
          <w:sz w:val="24"/>
        </w:rPr>
        <w:t>报税管理可以模拟税务局给企业进行金税盘报税或</w:t>
      </w:r>
      <w:r>
        <w:rPr>
          <w:rFonts w:ascii="宋体" w:hAnsi="宋体" w:cs="仿宋"/>
          <w:bCs/>
          <w:sz w:val="24"/>
        </w:rPr>
        <w:t>IC</w:t>
      </w:r>
      <w:r>
        <w:rPr>
          <w:rFonts w:ascii="宋体" w:hAnsi="宋体" w:cs="仿宋" w:hint="eastAsia"/>
          <w:bCs/>
          <w:sz w:val="24"/>
        </w:rPr>
        <w:t>卡报税，</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6.</w:t>
      </w:r>
      <w:r>
        <w:rPr>
          <w:rFonts w:ascii="宋体" w:hAnsi="宋体" w:cs="仿宋" w:hint="eastAsia"/>
          <w:bCs/>
          <w:sz w:val="24"/>
        </w:rPr>
        <w:t>可以模拟税务局给企业进行金税卡时钟修改授权，支持征期与非征期报税；</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7.</w:t>
      </w:r>
      <w:r>
        <w:rPr>
          <w:rFonts w:ascii="宋体" w:hAnsi="宋体" w:cs="仿宋" w:hint="eastAsia"/>
          <w:bCs/>
          <w:sz w:val="24"/>
        </w:rPr>
        <w:t>可以模拟税务局进行电子发票的发售，包括增值税专用发票和增值税普通发票，同时将当前的发售日期和发票代码和发票数量写入金税盘中，发票代码自动进行本地化识；</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8.</w:t>
      </w:r>
      <w:r>
        <w:rPr>
          <w:rFonts w:ascii="宋体" w:hAnsi="宋体" w:cs="仿宋" w:hint="eastAsia"/>
          <w:bCs/>
          <w:sz w:val="24"/>
        </w:rPr>
        <w:t>可以模拟税务局对企业退回的发票进行发票收回，收回的发票进入退回发票库中，并可以再次进行发售；收回的发票可以查询退回人、退回人的学号、班级、退回发票类型、退回发票代码、退回发票起止号码、退回发票份数、退回日期；具备退回发票查询功能</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9.</w:t>
      </w:r>
      <w:r>
        <w:rPr>
          <w:rFonts w:ascii="宋体" w:hAnsi="宋体" w:cs="仿宋" w:hint="eastAsia"/>
          <w:bCs/>
          <w:sz w:val="24"/>
        </w:rPr>
        <w:t>发票查询功能可以对发票发售情况查看也可以对企业开票信息的查看</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10.</w:t>
      </w:r>
      <w:r>
        <w:rPr>
          <w:rFonts w:ascii="宋体" w:hAnsi="宋体" w:cs="仿宋" w:hint="eastAsia"/>
          <w:bCs/>
          <w:sz w:val="24"/>
        </w:rPr>
        <w:t>金税盘可以实现循环或交叉使用</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11.</w:t>
      </w:r>
      <w:r>
        <w:rPr>
          <w:rFonts w:ascii="宋体" w:hAnsi="宋体" w:cs="仿宋" w:hint="eastAsia"/>
          <w:bCs/>
          <w:sz w:val="24"/>
        </w:rPr>
        <w:t>支持实训宝移动实训（</w:t>
      </w:r>
      <w:r>
        <w:rPr>
          <w:rFonts w:ascii="宋体" w:hAnsi="宋体" w:cs="仿宋"/>
          <w:bCs/>
          <w:sz w:val="24"/>
        </w:rPr>
        <w:t>key</w:t>
      </w:r>
      <w:r>
        <w:rPr>
          <w:rFonts w:ascii="宋体" w:hAnsi="宋体" w:cs="仿宋" w:hint="eastAsia"/>
          <w:bCs/>
          <w:sz w:val="24"/>
        </w:rPr>
        <w:t>盘）。</w:t>
      </w:r>
    </w:p>
    <w:p w:rsidR="00205E35" w:rsidRDefault="00205E35" w:rsidP="0097270A">
      <w:pPr>
        <w:tabs>
          <w:tab w:val="left" w:pos="435"/>
          <w:tab w:val="left" w:pos="465"/>
        </w:tabs>
        <w:spacing w:line="320" w:lineRule="exact"/>
        <w:rPr>
          <w:rFonts w:ascii="宋体" w:cs="仿宋"/>
          <w:bCs/>
          <w:sz w:val="24"/>
        </w:rPr>
      </w:pPr>
    </w:p>
    <w:p w:rsidR="00205E35" w:rsidRPr="0035146B" w:rsidRDefault="00205E35" w:rsidP="0097270A">
      <w:pPr>
        <w:tabs>
          <w:tab w:val="left" w:pos="435"/>
          <w:tab w:val="left" w:pos="465"/>
        </w:tabs>
        <w:spacing w:line="320" w:lineRule="exact"/>
        <w:rPr>
          <w:rFonts w:ascii="宋体" w:cs="仿宋"/>
          <w:b/>
          <w:bCs/>
          <w:sz w:val="24"/>
        </w:rPr>
      </w:pPr>
      <w:smartTag w:uri="urn:schemas-microsoft-com:office:smarttags" w:element="chsdate">
        <w:smartTagPr>
          <w:attr w:name="IsROCDate" w:val="False"/>
          <w:attr w:name="IsLunarDate" w:val="False"/>
          <w:attr w:name="Day" w:val="30"/>
          <w:attr w:name="Month" w:val="12"/>
          <w:attr w:name="Year" w:val="1899"/>
        </w:smartTagPr>
        <w:r w:rsidRPr="0035146B">
          <w:rPr>
            <w:rFonts w:ascii="宋体" w:hAnsi="宋体" w:cs="仿宋"/>
            <w:b/>
            <w:bCs/>
            <w:sz w:val="24"/>
          </w:rPr>
          <w:t>1.2.4</w:t>
        </w:r>
      </w:smartTag>
      <w:r w:rsidRPr="0035146B">
        <w:rPr>
          <w:rFonts w:ascii="宋体" w:hAnsi="宋体" w:cs="仿宋" w:hint="eastAsia"/>
          <w:b/>
          <w:bCs/>
          <w:sz w:val="24"/>
        </w:rPr>
        <w:t>、增值税防伪税控开票实训系统</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ab/>
      </w:r>
      <w:r>
        <w:rPr>
          <w:rFonts w:ascii="宋体" w:hAnsi="宋体" w:cs="仿宋" w:hint="eastAsia"/>
          <w:bCs/>
          <w:sz w:val="24"/>
        </w:rPr>
        <w:t>功能要求：</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w:t>
      </w:r>
      <w:r>
        <w:rPr>
          <w:rFonts w:ascii="宋体" w:hAnsi="宋体" w:cs="仿宋" w:hint="eastAsia"/>
          <w:bCs/>
          <w:sz w:val="24"/>
        </w:rPr>
        <w:t>该系统为独立系统，采用</w:t>
      </w:r>
      <w:r>
        <w:rPr>
          <w:rFonts w:ascii="宋体" w:hAnsi="宋体" w:cs="仿宋"/>
          <w:bCs/>
          <w:sz w:val="24"/>
        </w:rPr>
        <w:t>B/S</w:t>
      </w:r>
      <w:r>
        <w:rPr>
          <w:rFonts w:ascii="宋体" w:hAnsi="宋体" w:cs="仿宋" w:hint="eastAsia"/>
          <w:bCs/>
          <w:sz w:val="24"/>
        </w:rPr>
        <w:t>结构，包含《增值税防伪税控发行子系统》及《增值税防伪税控开票子系统》两个实训子系统，系统模拟了税局端和企业端</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2.</w:t>
      </w:r>
      <w:r>
        <w:rPr>
          <w:rFonts w:ascii="宋体" w:hAnsi="宋体" w:cs="仿宋" w:hint="eastAsia"/>
          <w:bCs/>
          <w:sz w:val="24"/>
        </w:rPr>
        <w:t>配备最新版金税盘，可模拟税局端进行金税盘发行和企业开户，发行后系统自动配备一个完整的企业信息，可以实现发票发售与购买</w:t>
      </w:r>
      <w:r>
        <w:rPr>
          <w:rFonts w:ascii="宋体" w:cs="仿宋"/>
          <w:bCs/>
          <w:sz w:val="24"/>
        </w:rPr>
        <w:t>,</w:t>
      </w:r>
      <w:r>
        <w:rPr>
          <w:rFonts w:ascii="宋体" w:hAnsi="宋体" w:cs="仿宋" w:hint="eastAsia"/>
          <w:bCs/>
          <w:sz w:val="24"/>
        </w:rPr>
        <w:t>抄报税清卡完成后可循环使用金税盘</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3.</w:t>
      </w:r>
      <w:r>
        <w:rPr>
          <w:rFonts w:ascii="宋体" w:hAnsi="宋体" w:cs="仿宋" w:hint="eastAsia"/>
          <w:bCs/>
          <w:sz w:val="24"/>
        </w:rPr>
        <w:t>系统开票符合以下</w:t>
      </w:r>
      <w:r>
        <w:rPr>
          <w:rFonts w:ascii="宋体" w:hAnsi="宋体" w:cs="仿宋"/>
          <w:bCs/>
          <w:sz w:val="24"/>
        </w:rPr>
        <w:t>5</w:t>
      </w:r>
      <w:r>
        <w:rPr>
          <w:rFonts w:ascii="宋体" w:hAnsi="宋体" w:cs="仿宋" w:hint="eastAsia"/>
          <w:bCs/>
          <w:sz w:val="24"/>
        </w:rPr>
        <w:t>个流程和规定：发票管理</w:t>
      </w:r>
      <w:r>
        <w:rPr>
          <w:rFonts w:ascii="宋体" w:hAnsi="宋体" w:cs="仿宋"/>
          <w:bCs/>
          <w:sz w:val="24"/>
        </w:rPr>
        <w:t>:1.</w:t>
      </w:r>
      <w:r>
        <w:rPr>
          <w:rFonts w:ascii="宋体" w:hAnsi="宋体" w:cs="仿宋" w:hint="eastAsia"/>
          <w:bCs/>
          <w:sz w:val="24"/>
        </w:rPr>
        <w:t>发票读入。对金税盘中的发票读入是，校验购买发票的数量、时间、开票限额、号码段、发票代码，且发票一次性读入系统内，再次领购发票时需抄完税清完卡。</w:t>
      </w:r>
      <w:r>
        <w:rPr>
          <w:rFonts w:ascii="宋体" w:hAnsi="宋体" w:cs="仿宋"/>
          <w:bCs/>
          <w:sz w:val="24"/>
        </w:rPr>
        <w:t>2.</w:t>
      </w:r>
      <w:r>
        <w:rPr>
          <w:rFonts w:ascii="宋体" w:hAnsi="宋体" w:cs="仿宋" w:hint="eastAsia"/>
          <w:bCs/>
          <w:sz w:val="24"/>
        </w:rPr>
        <w:t>发票填开。支持填开增值税专用发票和增值税普通发票。系统可以开具正常发票、折扣发票、清单发票、红字发票，发票打印规格和真实企业一致。开具红字时遵循先进行抄报税清卡，然后开具红字发票信息表上传至税局，再从税局下载红字发票信息表反馈信息，再来开具红字发票，同时开具红字发票时需要校验对应蓝字发票的号码和代码。</w:t>
      </w:r>
      <w:r>
        <w:rPr>
          <w:rFonts w:ascii="宋体" w:hAnsi="宋体" w:cs="仿宋"/>
          <w:bCs/>
          <w:sz w:val="24"/>
        </w:rPr>
        <w:t>3.</w:t>
      </w:r>
      <w:r>
        <w:rPr>
          <w:rFonts w:ascii="宋体" w:hAnsi="宋体" w:cs="仿宋" w:hint="eastAsia"/>
          <w:bCs/>
          <w:sz w:val="24"/>
        </w:rPr>
        <w:t>发票查询。可以按照月份进行历史开票记录进行查询，并可以导出。</w:t>
      </w:r>
      <w:r>
        <w:rPr>
          <w:rFonts w:ascii="宋体" w:hAnsi="宋体" w:cs="仿宋"/>
          <w:bCs/>
          <w:sz w:val="24"/>
        </w:rPr>
        <w:t>4.</w:t>
      </w:r>
      <w:r>
        <w:rPr>
          <w:rFonts w:ascii="宋体" w:hAnsi="宋体" w:cs="仿宋" w:hint="eastAsia"/>
          <w:bCs/>
          <w:sz w:val="24"/>
        </w:rPr>
        <w:t>发票作废。可以对已开发票和未开发票作废，对于未开发票可以进行批量作废。</w:t>
      </w:r>
      <w:r>
        <w:rPr>
          <w:rFonts w:ascii="宋体" w:hAnsi="宋体" w:cs="仿宋"/>
          <w:bCs/>
          <w:sz w:val="24"/>
        </w:rPr>
        <w:t>5.</w:t>
      </w:r>
      <w:r>
        <w:rPr>
          <w:rFonts w:ascii="宋体" w:hAnsi="宋体" w:cs="仿宋" w:hint="eastAsia"/>
          <w:bCs/>
          <w:sz w:val="24"/>
        </w:rPr>
        <w:t>发票退回。</w:t>
      </w:r>
      <w:r>
        <w:rPr>
          <w:rFonts w:ascii="宋体" w:hAnsi="宋体" w:cs="仿宋"/>
          <w:bCs/>
          <w:sz w:val="24"/>
        </w:rPr>
        <w:t xml:space="preserve"> </w:t>
      </w:r>
      <w:r>
        <w:rPr>
          <w:rFonts w:ascii="宋体" w:hAnsi="宋体" w:cs="仿宋" w:hint="eastAsia"/>
          <w:bCs/>
          <w:sz w:val="24"/>
        </w:rPr>
        <w:t>报税处理：</w:t>
      </w:r>
      <w:r>
        <w:rPr>
          <w:rFonts w:ascii="宋体" w:hAnsi="宋体" w:cs="仿宋"/>
          <w:bCs/>
          <w:sz w:val="24"/>
        </w:rPr>
        <w:t>1.</w:t>
      </w:r>
      <w:r>
        <w:rPr>
          <w:rFonts w:ascii="宋体" w:hAnsi="宋体" w:cs="仿宋" w:hint="eastAsia"/>
          <w:bCs/>
          <w:sz w:val="24"/>
        </w:rPr>
        <w:t>抄税。包括上报汇总远程清卡和办税厅抄税，当面清卡两种模式。同时系统支持模拟征期抄税和非征期抄税。在抄税的时候，有明显的进去提示信息。</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4.</w:t>
      </w:r>
      <w:r>
        <w:rPr>
          <w:rFonts w:ascii="宋体" w:hAnsi="宋体" w:cs="仿宋" w:hint="eastAsia"/>
          <w:bCs/>
          <w:sz w:val="24"/>
        </w:rPr>
        <w:t>开具的发票为本地化票样，可以实现开具增值税专用发票和增值税普通发票，具有建筑业，交通运输、仓储及邮政业，房地产业，租赁和商务服务业，居民服务、修理和其他服务业差额开票功能；同时能根据票据信息自动生成</w:t>
      </w:r>
      <w:r>
        <w:rPr>
          <w:rFonts w:ascii="宋体" w:hAnsi="宋体" w:cs="仿宋"/>
          <w:bCs/>
          <w:sz w:val="24"/>
        </w:rPr>
        <w:t>108</w:t>
      </w:r>
      <w:r>
        <w:rPr>
          <w:rFonts w:ascii="宋体" w:hAnsi="宋体" w:cs="仿宋" w:hint="eastAsia"/>
          <w:bCs/>
          <w:sz w:val="24"/>
        </w:rPr>
        <w:t>位防伪电子密文</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5.</w:t>
      </w:r>
      <w:r>
        <w:rPr>
          <w:rFonts w:ascii="宋体" w:hAnsi="宋体" w:cs="仿宋" w:hint="eastAsia"/>
          <w:bCs/>
          <w:sz w:val="24"/>
        </w:rPr>
        <w:t>单张发票最高限额与总局金税标准一致</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6.</w:t>
      </w:r>
      <w:r>
        <w:rPr>
          <w:rFonts w:ascii="宋体" w:hAnsi="宋体" w:cs="仿宋" w:hint="eastAsia"/>
          <w:bCs/>
          <w:sz w:val="24"/>
        </w:rPr>
        <w:t>支持复制已开发票的信息</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7.</w:t>
      </w:r>
      <w:r>
        <w:rPr>
          <w:rFonts w:ascii="宋体" w:hAnsi="宋体" w:cs="仿宋" w:hint="eastAsia"/>
          <w:bCs/>
          <w:sz w:val="24"/>
        </w:rPr>
        <w:t>可以修改金税卡时钟，模拟征期和非征期抄税</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8.</w:t>
      </w:r>
      <w:r>
        <w:rPr>
          <w:rFonts w:ascii="宋体" w:hAnsi="宋体" w:cs="仿宋" w:hint="eastAsia"/>
          <w:bCs/>
          <w:sz w:val="24"/>
        </w:rPr>
        <w:t>可以进行发票查询、作废、修复</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9.</w:t>
      </w:r>
      <w:r>
        <w:rPr>
          <w:rFonts w:ascii="宋体" w:hAnsi="宋体" w:cs="仿宋" w:hint="eastAsia"/>
          <w:bCs/>
          <w:sz w:val="24"/>
        </w:rPr>
        <w:t>可实现含税价与不含税价的自动换算</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10.</w:t>
      </w:r>
      <w:r>
        <w:rPr>
          <w:rFonts w:ascii="宋体" w:hAnsi="宋体" w:cs="仿宋" w:hint="eastAsia"/>
          <w:bCs/>
          <w:sz w:val="24"/>
        </w:rPr>
        <w:t>在报税处理中可以对发票资料分类查询及打印</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11.</w:t>
      </w:r>
      <w:r>
        <w:rPr>
          <w:rFonts w:ascii="宋体" w:hAnsi="宋体" w:cs="仿宋" w:hint="eastAsia"/>
          <w:bCs/>
          <w:sz w:val="24"/>
        </w:rPr>
        <w:t>学生可以自主下载实训案例</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12.</w:t>
      </w:r>
      <w:r>
        <w:rPr>
          <w:rFonts w:ascii="宋体" w:hAnsi="宋体" w:cs="仿宋" w:hint="eastAsia"/>
          <w:bCs/>
          <w:sz w:val="24"/>
        </w:rPr>
        <w:t>系统自带实训数据备份和恢复功能</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13.</w:t>
      </w:r>
      <w:r>
        <w:rPr>
          <w:rFonts w:ascii="宋体" w:hAnsi="宋体" w:cs="仿宋" w:hint="eastAsia"/>
          <w:bCs/>
          <w:sz w:val="24"/>
        </w:rPr>
        <w:t>系统支持学校个性化</w:t>
      </w:r>
      <w:r>
        <w:rPr>
          <w:rFonts w:ascii="宋体" w:hAnsi="宋体" w:cs="仿宋"/>
          <w:bCs/>
          <w:sz w:val="24"/>
        </w:rPr>
        <w:t>logo</w:t>
      </w:r>
      <w:r>
        <w:rPr>
          <w:rFonts w:ascii="宋体" w:hAnsi="宋体" w:cs="仿宋" w:hint="eastAsia"/>
          <w:bCs/>
          <w:sz w:val="24"/>
        </w:rPr>
        <w:t>嵌入</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14.</w:t>
      </w:r>
      <w:r>
        <w:rPr>
          <w:rFonts w:ascii="宋体" w:hAnsi="宋体" w:cs="仿宋" w:hint="eastAsia"/>
          <w:bCs/>
          <w:sz w:val="24"/>
        </w:rPr>
        <w:t>须有独立的案例管理系统，系统中自带增值税防伪税控开票实训案例不少于</w:t>
      </w:r>
      <w:r>
        <w:rPr>
          <w:rFonts w:ascii="宋体" w:hAnsi="宋体" w:cs="仿宋"/>
          <w:bCs/>
          <w:sz w:val="24"/>
        </w:rPr>
        <w:t>1</w:t>
      </w:r>
      <w:r>
        <w:rPr>
          <w:rFonts w:ascii="宋体" w:hAnsi="宋体" w:cs="仿宋" w:hint="eastAsia"/>
          <w:bCs/>
          <w:sz w:val="24"/>
        </w:rPr>
        <w:t>套，业务不少于</w:t>
      </w:r>
      <w:r>
        <w:rPr>
          <w:rFonts w:ascii="宋体" w:hAnsi="宋体" w:cs="仿宋"/>
          <w:bCs/>
          <w:sz w:val="24"/>
        </w:rPr>
        <w:t>10</w:t>
      </w:r>
      <w:r>
        <w:rPr>
          <w:rFonts w:ascii="宋体" w:hAnsi="宋体" w:cs="仿宋" w:hint="eastAsia"/>
          <w:bCs/>
          <w:sz w:val="24"/>
        </w:rPr>
        <w:t>笔。支持老师选择系统提供案例，也支持老师自主编写案例；同时，系统具有正规出版社出版的“十二五”普通高等教育规划配套教材，教材上具有系统使用说明和实训案例。</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15.</w:t>
      </w:r>
      <w:r>
        <w:rPr>
          <w:rFonts w:ascii="宋体" w:hAnsi="宋体" w:cs="仿宋" w:hint="eastAsia"/>
          <w:bCs/>
          <w:sz w:val="24"/>
        </w:rPr>
        <w:t>兼容实训宝，且实训宝自带金税盘功能；支持实训宝移动实训（</w:t>
      </w:r>
      <w:r>
        <w:rPr>
          <w:rFonts w:ascii="宋体" w:hAnsi="宋体" w:cs="仿宋"/>
          <w:bCs/>
          <w:sz w:val="24"/>
        </w:rPr>
        <w:t>key</w:t>
      </w:r>
      <w:r>
        <w:rPr>
          <w:rFonts w:ascii="宋体" w:hAnsi="宋体" w:cs="仿宋" w:hint="eastAsia"/>
          <w:bCs/>
          <w:sz w:val="24"/>
        </w:rPr>
        <w:t>盘）。</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16.</w:t>
      </w:r>
      <w:r>
        <w:rPr>
          <w:rFonts w:ascii="宋体" w:hAnsi="宋体" w:cs="仿宋" w:hint="eastAsia"/>
          <w:bCs/>
          <w:sz w:val="24"/>
        </w:rPr>
        <w:t>数量：</w:t>
      </w:r>
      <w:r>
        <w:rPr>
          <w:rFonts w:ascii="宋体" w:hAnsi="宋体" w:cs="仿宋"/>
          <w:bCs/>
          <w:sz w:val="24"/>
        </w:rPr>
        <w:t>50</w:t>
      </w:r>
      <w:r>
        <w:rPr>
          <w:rFonts w:ascii="宋体" w:hAnsi="宋体" w:cs="仿宋" w:hint="eastAsia"/>
          <w:bCs/>
          <w:sz w:val="24"/>
        </w:rPr>
        <w:t>用户</w:t>
      </w:r>
    </w:p>
    <w:p w:rsidR="00205E35" w:rsidRDefault="00205E35" w:rsidP="0097270A">
      <w:pPr>
        <w:tabs>
          <w:tab w:val="left" w:pos="435"/>
          <w:tab w:val="left" w:pos="465"/>
        </w:tabs>
        <w:spacing w:line="320" w:lineRule="exact"/>
        <w:rPr>
          <w:rFonts w:ascii="宋体" w:cs="仿宋"/>
          <w:bCs/>
          <w:sz w:val="24"/>
        </w:rPr>
      </w:pPr>
    </w:p>
    <w:p w:rsidR="00205E35" w:rsidRPr="0035146B" w:rsidRDefault="00205E35" w:rsidP="0097270A">
      <w:pPr>
        <w:tabs>
          <w:tab w:val="left" w:pos="435"/>
          <w:tab w:val="left" w:pos="465"/>
        </w:tabs>
        <w:spacing w:line="320" w:lineRule="exact"/>
        <w:rPr>
          <w:rFonts w:ascii="宋体" w:cs="仿宋"/>
          <w:b/>
          <w:bCs/>
          <w:sz w:val="24"/>
        </w:rPr>
      </w:pPr>
      <w:smartTag w:uri="urn:schemas-microsoft-com:office:smarttags" w:element="chsdate">
        <w:smartTagPr>
          <w:attr w:name="IsROCDate" w:val="False"/>
          <w:attr w:name="IsLunarDate" w:val="False"/>
          <w:attr w:name="Day" w:val="30"/>
          <w:attr w:name="Month" w:val="12"/>
          <w:attr w:name="Year" w:val="1899"/>
        </w:smartTagPr>
        <w:r w:rsidRPr="0035146B">
          <w:rPr>
            <w:rFonts w:ascii="宋体" w:hAnsi="宋体" w:cs="仿宋"/>
            <w:b/>
            <w:bCs/>
            <w:sz w:val="24"/>
          </w:rPr>
          <w:t>1.2.5</w:t>
        </w:r>
      </w:smartTag>
      <w:r w:rsidRPr="0035146B">
        <w:rPr>
          <w:rFonts w:ascii="宋体" w:hAnsi="宋体" w:cs="仿宋"/>
          <w:b/>
          <w:bCs/>
          <w:sz w:val="24"/>
        </w:rPr>
        <w:t xml:space="preserve"> CMAC</w:t>
      </w:r>
      <w:r w:rsidRPr="0035146B">
        <w:rPr>
          <w:rFonts w:ascii="宋体" w:hAnsi="宋体" w:cs="仿宋" w:hint="eastAsia"/>
          <w:b/>
          <w:bCs/>
          <w:sz w:val="24"/>
        </w:rPr>
        <w:t>认证平台</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ab/>
      </w:r>
      <w:r>
        <w:rPr>
          <w:rFonts w:ascii="宋体" w:hAnsi="宋体" w:cs="仿宋" w:hint="eastAsia"/>
          <w:bCs/>
          <w:sz w:val="24"/>
        </w:rPr>
        <w:t>功能要求：</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1.cmac</w:t>
      </w:r>
      <w:r>
        <w:rPr>
          <w:rFonts w:ascii="宋体" w:hAnsi="宋体" w:cs="仿宋" w:hint="eastAsia"/>
          <w:bCs/>
          <w:sz w:val="24"/>
        </w:rPr>
        <w:t>认证平台分为理论学习和实务操作学习，理论学习在网上进行学校考核；实务操作在税务实训平台中进行学校考核</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 xml:space="preserve">2. </w:t>
      </w:r>
      <w:r>
        <w:rPr>
          <w:rFonts w:ascii="宋体" w:hAnsi="宋体" w:cs="仿宋" w:hint="eastAsia"/>
          <w:bCs/>
          <w:sz w:val="24"/>
        </w:rPr>
        <w:t>理论学习报告中具体总学时、总学分、总做题数、总准确率；同时具有分项知识点的做题数和准确率</w:t>
      </w:r>
    </w:p>
    <w:p w:rsidR="00205E35" w:rsidRDefault="00205E35" w:rsidP="0097270A">
      <w:pPr>
        <w:tabs>
          <w:tab w:val="left" w:pos="435"/>
          <w:tab w:val="left" w:pos="465"/>
        </w:tabs>
        <w:spacing w:line="320" w:lineRule="exact"/>
        <w:rPr>
          <w:rFonts w:ascii="宋体" w:hAnsi="宋体" w:cs="仿宋"/>
          <w:bCs/>
          <w:sz w:val="24"/>
        </w:rPr>
      </w:pPr>
      <w:r>
        <w:rPr>
          <w:rFonts w:ascii="宋体" w:hAnsi="宋体" w:cs="仿宋"/>
          <w:bCs/>
          <w:sz w:val="24"/>
        </w:rPr>
        <w:t>3. cmac</w:t>
      </w:r>
      <w:r>
        <w:rPr>
          <w:rFonts w:ascii="宋体" w:hAnsi="宋体" w:cs="仿宋" w:hint="eastAsia"/>
          <w:bCs/>
          <w:sz w:val="24"/>
        </w:rPr>
        <w:t>证书分为实习员</w:t>
      </w:r>
      <w:r>
        <w:rPr>
          <w:rFonts w:ascii="宋体" w:hAnsi="宋体" w:cs="仿宋"/>
          <w:bCs/>
          <w:sz w:val="24"/>
        </w:rPr>
        <w:t>[CMAC 1</w:t>
      </w:r>
      <w:r>
        <w:rPr>
          <w:rFonts w:ascii="宋体" w:hAnsi="宋体" w:cs="仿宋" w:hint="eastAsia"/>
          <w:bCs/>
          <w:sz w:val="24"/>
        </w:rPr>
        <w:t>级</w:t>
      </w:r>
      <w:r>
        <w:rPr>
          <w:rFonts w:ascii="宋体" w:hAnsi="宋体" w:cs="仿宋"/>
          <w:bCs/>
          <w:sz w:val="24"/>
        </w:rPr>
        <w:t>]</w:t>
      </w:r>
      <w:r>
        <w:rPr>
          <w:rFonts w:ascii="宋体" w:hAnsi="宋体" w:cs="仿宋" w:hint="eastAsia"/>
          <w:bCs/>
          <w:sz w:val="24"/>
        </w:rPr>
        <w:t>、出纳员</w:t>
      </w:r>
      <w:r>
        <w:rPr>
          <w:rFonts w:ascii="宋体" w:hAnsi="宋体" w:cs="仿宋"/>
          <w:bCs/>
          <w:sz w:val="24"/>
        </w:rPr>
        <w:t>[CMAC 2</w:t>
      </w:r>
      <w:r>
        <w:rPr>
          <w:rFonts w:ascii="宋体" w:hAnsi="宋体" w:cs="仿宋" w:hint="eastAsia"/>
          <w:bCs/>
          <w:sz w:val="24"/>
        </w:rPr>
        <w:t>级</w:t>
      </w:r>
      <w:r>
        <w:rPr>
          <w:rFonts w:ascii="宋体" w:hAnsi="宋体" w:cs="仿宋"/>
          <w:bCs/>
          <w:sz w:val="24"/>
        </w:rPr>
        <w:t>]</w:t>
      </w:r>
      <w:r>
        <w:rPr>
          <w:rFonts w:ascii="宋体" w:hAnsi="宋体" w:cs="仿宋" w:hint="eastAsia"/>
          <w:bCs/>
          <w:sz w:val="24"/>
        </w:rPr>
        <w:t>、初级税务专员</w:t>
      </w:r>
      <w:r>
        <w:rPr>
          <w:rFonts w:ascii="宋体" w:hAnsi="宋体" w:cs="仿宋"/>
          <w:bCs/>
          <w:sz w:val="24"/>
        </w:rPr>
        <w:t>[CMAC 3</w:t>
      </w:r>
      <w:r>
        <w:rPr>
          <w:rFonts w:ascii="宋体" w:hAnsi="宋体" w:cs="仿宋" w:hint="eastAsia"/>
          <w:bCs/>
          <w:sz w:val="24"/>
        </w:rPr>
        <w:t>级</w:t>
      </w:r>
      <w:r>
        <w:rPr>
          <w:rFonts w:ascii="宋体" w:hAnsi="宋体" w:cs="仿宋"/>
          <w:bCs/>
          <w:sz w:val="24"/>
        </w:rPr>
        <w:t>]</w:t>
      </w:r>
      <w:r>
        <w:rPr>
          <w:rFonts w:ascii="宋体" w:hAnsi="宋体" w:cs="仿宋" w:hint="eastAsia"/>
          <w:bCs/>
          <w:sz w:val="24"/>
        </w:rPr>
        <w:t>、中级税务专员</w:t>
      </w:r>
      <w:r>
        <w:rPr>
          <w:rFonts w:ascii="宋体" w:hAnsi="宋体" w:cs="仿宋"/>
          <w:bCs/>
          <w:sz w:val="24"/>
        </w:rPr>
        <w:t>[CMAC 4</w:t>
      </w:r>
      <w:r>
        <w:rPr>
          <w:rFonts w:ascii="宋体" w:hAnsi="宋体" w:cs="仿宋" w:hint="eastAsia"/>
          <w:bCs/>
          <w:sz w:val="24"/>
        </w:rPr>
        <w:t>级</w:t>
      </w:r>
      <w:r>
        <w:rPr>
          <w:rFonts w:ascii="宋体" w:hAnsi="宋体" w:cs="仿宋"/>
          <w:bCs/>
          <w:sz w:val="24"/>
        </w:rPr>
        <w:t>]</w:t>
      </w:r>
      <w:r>
        <w:rPr>
          <w:rFonts w:ascii="宋体" w:hAnsi="宋体" w:cs="仿宋" w:hint="eastAsia"/>
          <w:bCs/>
          <w:sz w:val="24"/>
        </w:rPr>
        <w:t>、高级税务专员</w:t>
      </w:r>
      <w:r>
        <w:rPr>
          <w:rFonts w:ascii="宋体" w:hAnsi="宋体" w:cs="仿宋"/>
          <w:bCs/>
          <w:sz w:val="24"/>
        </w:rPr>
        <w:t>[CMAC 5</w:t>
      </w:r>
      <w:r>
        <w:rPr>
          <w:rFonts w:ascii="宋体" w:hAnsi="宋体" w:cs="仿宋" w:hint="eastAsia"/>
          <w:bCs/>
          <w:sz w:val="24"/>
        </w:rPr>
        <w:t>级</w:t>
      </w:r>
      <w:r>
        <w:rPr>
          <w:rFonts w:ascii="宋体" w:hAnsi="宋体" w:cs="仿宋"/>
          <w:bCs/>
          <w:sz w:val="24"/>
        </w:rPr>
        <w:t>]</w:t>
      </w:r>
      <w:r>
        <w:rPr>
          <w:rFonts w:ascii="宋体" w:hAnsi="宋体" w:cs="仿宋" w:hint="eastAsia"/>
          <w:bCs/>
          <w:sz w:val="24"/>
        </w:rPr>
        <w:t>、固定资产会计</w:t>
      </w:r>
      <w:r>
        <w:rPr>
          <w:rFonts w:ascii="宋体" w:hAnsi="宋体" w:cs="仿宋"/>
          <w:bCs/>
          <w:sz w:val="24"/>
        </w:rPr>
        <w:t>[CMAC 6</w:t>
      </w:r>
      <w:r>
        <w:rPr>
          <w:rFonts w:ascii="宋体" w:hAnsi="宋体" w:cs="仿宋" w:hint="eastAsia"/>
          <w:bCs/>
          <w:sz w:val="24"/>
        </w:rPr>
        <w:t>级</w:t>
      </w:r>
      <w:r>
        <w:rPr>
          <w:rFonts w:ascii="宋体" w:hAnsi="宋体" w:cs="仿宋"/>
          <w:bCs/>
          <w:sz w:val="24"/>
        </w:rPr>
        <w:t>]</w:t>
      </w:r>
      <w:r>
        <w:rPr>
          <w:rFonts w:ascii="宋体" w:hAnsi="宋体" w:cs="仿宋" w:hint="eastAsia"/>
          <w:bCs/>
          <w:sz w:val="24"/>
        </w:rPr>
        <w:t>、销售核算会计</w:t>
      </w:r>
      <w:r>
        <w:rPr>
          <w:rFonts w:ascii="宋体" w:hAnsi="宋体" w:cs="仿宋"/>
          <w:bCs/>
          <w:sz w:val="24"/>
        </w:rPr>
        <w:t>[CMAC 7</w:t>
      </w:r>
      <w:r>
        <w:rPr>
          <w:rFonts w:ascii="宋体" w:hAnsi="宋体" w:cs="仿宋" w:hint="eastAsia"/>
          <w:bCs/>
          <w:sz w:val="24"/>
        </w:rPr>
        <w:t>级</w:t>
      </w:r>
      <w:r>
        <w:rPr>
          <w:rFonts w:ascii="宋体" w:hAnsi="宋体" w:cs="仿宋"/>
          <w:bCs/>
          <w:sz w:val="24"/>
        </w:rPr>
        <w:t>]</w:t>
      </w:r>
      <w:r>
        <w:rPr>
          <w:rFonts w:ascii="宋体" w:hAnsi="宋体" w:cs="仿宋" w:hint="eastAsia"/>
          <w:bCs/>
          <w:sz w:val="24"/>
        </w:rPr>
        <w:t>、成本核算会计</w:t>
      </w:r>
      <w:r>
        <w:rPr>
          <w:rFonts w:ascii="宋体" w:hAnsi="宋体" w:cs="仿宋"/>
          <w:bCs/>
          <w:sz w:val="24"/>
        </w:rPr>
        <w:t>[CMAC 8</w:t>
      </w:r>
      <w:r>
        <w:rPr>
          <w:rFonts w:ascii="宋体" w:hAnsi="宋体" w:cs="仿宋" w:hint="eastAsia"/>
          <w:bCs/>
          <w:sz w:val="24"/>
        </w:rPr>
        <w:t>级</w:t>
      </w:r>
      <w:r>
        <w:rPr>
          <w:rFonts w:ascii="宋体" w:hAnsi="宋体" w:cs="仿宋"/>
          <w:bCs/>
          <w:sz w:val="24"/>
        </w:rPr>
        <w:t>]</w:t>
      </w:r>
      <w:r>
        <w:rPr>
          <w:rFonts w:ascii="宋体" w:hAnsi="宋体" w:cs="仿宋" w:hint="eastAsia"/>
          <w:bCs/>
          <w:sz w:val="24"/>
        </w:rPr>
        <w:t>、总账会计</w:t>
      </w:r>
      <w:r>
        <w:rPr>
          <w:rFonts w:ascii="宋体" w:hAnsi="宋体" w:cs="仿宋"/>
          <w:bCs/>
          <w:sz w:val="24"/>
        </w:rPr>
        <w:t>[CMAC 9</w:t>
      </w:r>
      <w:r>
        <w:rPr>
          <w:rFonts w:ascii="宋体" w:hAnsi="宋体" w:cs="仿宋" w:hint="eastAsia"/>
          <w:bCs/>
          <w:sz w:val="24"/>
        </w:rPr>
        <w:t>级</w:t>
      </w:r>
      <w:r>
        <w:rPr>
          <w:rFonts w:ascii="宋体" w:hAnsi="宋体" w:cs="仿宋"/>
          <w:bCs/>
          <w:sz w:val="24"/>
        </w:rPr>
        <w:t>]</w:t>
      </w:r>
      <w:r>
        <w:rPr>
          <w:rFonts w:ascii="宋体" w:hAnsi="宋体" w:cs="仿宋" w:hint="eastAsia"/>
          <w:bCs/>
          <w:sz w:val="24"/>
        </w:rPr>
        <w:t>、报表会计</w:t>
      </w:r>
      <w:r>
        <w:rPr>
          <w:rFonts w:ascii="宋体" w:hAnsi="宋体" w:cs="仿宋"/>
          <w:bCs/>
          <w:sz w:val="24"/>
        </w:rPr>
        <w:t>[CMAC 10</w:t>
      </w:r>
      <w:r>
        <w:rPr>
          <w:rFonts w:ascii="宋体" w:hAnsi="宋体" w:cs="仿宋" w:hint="eastAsia"/>
          <w:bCs/>
          <w:sz w:val="24"/>
        </w:rPr>
        <w:t>级</w:t>
      </w:r>
      <w:r>
        <w:rPr>
          <w:rFonts w:ascii="宋体" w:hAnsi="宋体" w:cs="仿宋"/>
          <w:bCs/>
          <w:sz w:val="24"/>
        </w:rPr>
        <w:t>]</w:t>
      </w:r>
      <w:r>
        <w:rPr>
          <w:rFonts w:ascii="宋体" w:hAnsi="宋体" w:cs="仿宋" w:hint="eastAsia"/>
          <w:bCs/>
          <w:sz w:val="24"/>
        </w:rPr>
        <w:t>、票据审核会计</w:t>
      </w:r>
      <w:r>
        <w:rPr>
          <w:rFonts w:ascii="宋体" w:hAnsi="宋体" w:cs="仿宋"/>
          <w:bCs/>
          <w:sz w:val="24"/>
        </w:rPr>
        <w:t>[CMAC 11</w:t>
      </w:r>
      <w:r>
        <w:rPr>
          <w:rFonts w:ascii="宋体" w:hAnsi="宋体" w:cs="仿宋" w:hint="eastAsia"/>
          <w:bCs/>
          <w:sz w:val="24"/>
        </w:rPr>
        <w:t>级</w:t>
      </w:r>
      <w:r>
        <w:rPr>
          <w:rFonts w:ascii="宋体" w:hAnsi="宋体" w:cs="仿宋"/>
          <w:bCs/>
          <w:sz w:val="24"/>
        </w:rPr>
        <w:t>]</w:t>
      </w:r>
      <w:r>
        <w:rPr>
          <w:rFonts w:ascii="宋体" w:hAnsi="宋体" w:cs="仿宋" w:hint="eastAsia"/>
          <w:bCs/>
          <w:sz w:val="24"/>
        </w:rPr>
        <w:t>、财务分析会计</w:t>
      </w:r>
      <w:r>
        <w:rPr>
          <w:rFonts w:ascii="宋体" w:hAnsi="宋体" w:cs="仿宋"/>
          <w:bCs/>
          <w:sz w:val="24"/>
        </w:rPr>
        <w:t>[CMAC 12</w:t>
      </w:r>
      <w:r>
        <w:rPr>
          <w:rFonts w:ascii="宋体" w:hAnsi="宋体" w:cs="仿宋" w:hint="eastAsia"/>
          <w:bCs/>
          <w:sz w:val="24"/>
        </w:rPr>
        <w:t>级</w:t>
      </w:r>
      <w:r>
        <w:rPr>
          <w:rFonts w:ascii="宋体" w:hAnsi="宋体" w:cs="仿宋"/>
          <w:bCs/>
          <w:sz w:val="24"/>
        </w:rPr>
        <w:t>]</w:t>
      </w:r>
      <w:r>
        <w:rPr>
          <w:rFonts w:ascii="宋体" w:hAnsi="宋体" w:cs="仿宋" w:hint="eastAsia"/>
          <w:bCs/>
          <w:sz w:val="24"/>
        </w:rPr>
        <w:t>、财务经理助理</w:t>
      </w:r>
      <w:r>
        <w:rPr>
          <w:rFonts w:ascii="宋体" w:hAnsi="宋体" w:cs="仿宋"/>
          <w:bCs/>
          <w:sz w:val="24"/>
        </w:rPr>
        <w:t>[CMAC 13</w:t>
      </w:r>
      <w:r>
        <w:rPr>
          <w:rFonts w:ascii="宋体" w:hAnsi="宋体" w:cs="仿宋" w:hint="eastAsia"/>
          <w:bCs/>
          <w:sz w:val="24"/>
        </w:rPr>
        <w:t>级</w:t>
      </w:r>
      <w:r>
        <w:rPr>
          <w:rFonts w:ascii="宋体" w:hAnsi="宋体" w:cs="仿宋"/>
          <w:bCs/>
          <w:sz w:val="24"/>
        </w:rPr>
        <w:t>]</w:t>
      </w:r>
      <w:r>
        <w:rPr>
          <w:rFonts w:ascii="宋体" w:hAnsi="宋体" w:cs="仿宋" w:hint="eastAsia"/>
          <w:bCs/>
          <w:sz w:val="24"/>
        </w:rPr>
        <w:t>、财务经理</w:t>
      </w:r>
      <w:r>
        <w:rPr>
          <w:rFonts w:ascii="宋体" w:hAnsi="宋体" w:cs="仿宋"/>
          <w:bCs/>
          <w:sz w:val="24"/>
        </w:rPr>
        <w:t>[CMAC 14</w:t>
      </w:r>
      <w:r>
        <w:rPr>
          <w:rFonts w:ascii="宋体" w:hAnsi="宋体" w:cs="仿宋" w:hint="eastAsia"/>
          <w:bCs/>
          <w:sz w:val="24"/>
        </w:rPr>
        <w:t>级</w:t>
      </w:r>
      <w:r>
        <w:rPr>
          <w:rFonts w:ascii="宋体" w:hAnsi="宋体" w:cs="仿宋"/>
          <w:bCs/>
          <w:sz w:val="24"/>
        </w:rPr>
        <w:t>]</w:t>
      </w:r>
      <w:r>
        <w:rPr>
          <w:rFonts w:ascii="宋体" w:hAnsi="宋体" w:cs="仿宋" w:hint="eastAsia"/>
          <w:bCs/>
          <w:sz w:val="24"/>
        </w:rPr>
        <w:t>、财务总监</w:t>
      </w:r>
      <w:r>
        <w:rPr>
          <w:rFonts w:ascii="宋体" w:hAnsi="宋体" w:cs="仿宋"/>
          <w:bCs/>
          <w:sz w:val="24"/>
        </w:rPr>
        <w:t>[CMAC 15</w:t>
      </w:r>
      <w:r>
        <w:rPr>
          <w:rFonts w:ascii="宋体" w:hAnsi="宋体" w:cs="仿宋" w:hint="eastAsia"/>
          <w:bCs/>
          <w:sz w:val="24"/>
        </w:rPr>
        <w:t>级</w:t>
      </w:r>
      <w:r>
        <w:rPr>
          <w:rFonts w:ascii="宋体" w:hAnsi="宋体" w:cs="仿宋"/>
          <w:bCs/>
          <w:sz w:val="24"/>
        </w:rPr>
        <w:t>]</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 xml:space="preserve">4. </w:t>
      </w:r>
      <w:r>
        <w:rPr>
          <w:rFonts w:ascii="宋体" w:hAnsi="宋体" w:cs="仿宋" w:hint="eastAsia"/>
          <w:bCs/>
          <w:sz w:val="24"/>
        </w:rPr>
        <w:t>实习员、出纳员、初级税务专员的能力级别与岗位说明</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 xml:space="preserve">5. </w:t>
      </w:r>
      <w:r>
        <w:rPr>
          <w:rFonts w:ascii="宋体" w:hAnsi="宋体" w:cs="仿宋" w:hint="eastAsia"/>
          <w:bCs/>
          <w:sz w:val="24"/>
        </w:rPr>
        <w:t>对考核合格的可以提供相应的</w:t>
      </w:r>
      <w:r>
        <w:rPr>
          <w:rFonts w:ascii="宋体" w:hAnsi="宋体" w:cs="仿宋"/>
          <w:bCs/>
          <w:sz w:val="24"/>
        </w:rPr>
        <w:t>c m a c</w:t>
      </w:r>
      <w:r>
        <w:rPr>
          <w:rFonts w:ascii="宋体" w:hAnsi="宋体" w:cs="仿宋" w:hint="eastAsia"/>
          <w:bCs/>
          <w:sz w:val="24"/>
        </w:rPr>
        <w:t>登记认证证书。</w:t>
      </w:r>
    </w:p>
    <w:p w:rsidR="00205E35" w:rsidRDefault="00205E35" w:rsidP="0097270A">
      <w:pPr>
        <w:tabs>
          <w:tab w:val="left" w:pos="435"/>
          <w:tab w:val="left" w:pos="465"/>
        </w:tabs>
        <w:spacing w:line="320" w:lineRule="exact"/>
        <w:rPr>
          <w:rFonts w:ascii="宋体" w:cs="仿宋"/>
          <w:bCs/>
          <w:sz w:val="24"/>
        </w:rPr>
      </w:pPr>
    </w:p>
    <w:p w:rsidR="00205E35" w:rsidRPr="0035146B" w:rsidRDefault="00205E35" w:rsidP="0097270A">
      <w:pPr>
        <w:tabs>
          <w:tab w:val="left" w:pos="435"/>
          <w:tab w:val="left" w:pos="465"/>
        </w:tabs>
        <w:spacing w:line="320" w:lineRule="exact"/>
        <w:rPr>
          <w:rFonts w:ascii="宋体" w:cs="仿宋"/>
          <w:b/>
          <w:bCs/>
          <w:sz w:val="24"/>
        </w:rPr>
      </w:pPr>
      <w:smartTag w:uri="urn:schemas-microsoft-com:office:smarttags" w:element="chsdate">
        <w:smartTagPr>
          <w:attr w:name="IsROCDate" w:val="False"/>
          <w:attr w:name="IsLunarDate" w:val="False"/>
          <w:attr w:name="Day" w:val="30"/>
          <w:attr w:name="Month" w:val="12"/>
          <w:attr w:name="Year" w:val="1899"/>
        </w:smartTagPr>
        <w:r w:rsidRPr="0035146B">
          <w:rPr>
            <w:rFonts w:ascii="宋体" w:hAnsi="宋体" w:cs="仿宋"/>
            <w:b/>
            <w:bCs/>
            <w:sz w:val="24"/>
          </w:rPr>
          <w:t>1.2.6</w:t>
        </w:r>
      </w:smartTag>
      <w:r w:rsidRPr="0035146B">
        <w:rPr>
          <w:rFonts w:ascii="宋体" w:hAnsi="宋体" w:cs="仿宋" w:hint="eastAsia"/>
          <w:b/>
          <w:bCs/>
          <w:sz w:val="24"/>
        </w:rPr>
        <w:t>、财税知识竞赛平台</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ab/>
      </w:r>
      <w:r>
        <w:rPr>
          <w:rFonts w:ascii="宋体" w:hAnsi="宋体" w:cs="仿宋" w:hint="eastAsia"/>
          <w:bCs/>
          <w:sz w:val="24"/>
        </w:rPr>
        <w:t>功能要求：</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w:t>
      </w:r>
      <w:r>
        <w:rPr>
          <w:rFonts w:ascii="宋体" w:hAnsi="宋体" w:cs="仿宋" w:hint="eastAsia"/>
          <w:bCs/>
          <w:sz w:val="24"/>
        </w:rPr>
        <w:t>统一平台、统一账号、统一入口、实现单点登录</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2.</w:t>
      </w:r>
      <w:r>
        <w:rPr>
          <w:rFonts w:ascii="宋体" w:hAnsi="宋体" w:cs="仿宋" w:hint="eastAsia"/>
          <w:bCs/>
          <w:sz w:val="24"/>
        </w:rPr>
        <w:t>不限制比赛地点，只要有网络的地方均可登录参加比赛</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3.</w:t>
      </w:r>
      <w:r>
        <w:rPr>
          <w:rFonts w:ascii="宋体" w:hAnsi="宋体" w:cs="仿宋" w:hint="eastAsia"/>
          <w:bCs/>
          <w:sz w:val="24"/>
        </w:rPr>
        <w:t>可以设置主办单位的</w:t>
      </w:r>
      <w:r>
        <w:rPr>
          <w:rFonts w:ascii="宋体" w:hAnsi="宋体" w:cs="仿宋"/>
          <w:bCs/>
          <w:sz w:val="24"/>
        </w:rPr>
        <w:t>logo</w:t>
      </w:r>
      <w:r>
        <w:rPr>
          <w:rFonts w:ascii="宋体" w:hAnsi="宋体" w:cs="仿宋" w:hint="eastAsia"/>
          <w:bCs/>
          <w:sz w:val="24"/>
        </w:rPr>
        <w:t>及比赛活动的标题</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4.</w:t>
      </w:r>
      <w:r>
        <w:rPr>
          <w:rFonts w:ascii="宋体" w:hAnsi="宋体" w:cs="仿宋" w:hint="eastAsia"/>
          <w:bCs/>
          <w:sz w:val="24"/>
        </w:rPr>
        <w:t>可以设置比赛开始的时间及比赛结束时间</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5.</w:t>
      </w:r>
      <w:r>
        <w:rPr>
          <w:rFonts w:ascii="宋体" w:hAnsi="宋体" w:cs="仿宋" w:hint="eastAsia"/>
          <w:bCs/>
          <w:sz w:val="24"/>
        </w:rPr>
        <w:t>系统可以自动进行评分，且有做题时间控制</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6.</w:t>
      </w:r>
      <w:r>
        <w:rPr>
          <w:rFonts w:ascii="宋体" w:hAnsi="宋体" w:cs="仿宋" w:hint="eastAsia"/>
          <w:bCs/>
          <w:sz w:val="24"/>
        </w:rPr>
        <w:t>系统可以自动进行实时排行榜</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7.</w:t>
      </w:r>
      <w:r>
        <w:rPr>
          <w:rFonts w:ascii="宋体" w:hAnsi="宋体" w:cs="仿宋" w:hint="eastAsia"/>
          <w:bCs/>
          <w:sz w:val="24"/>
        </w:rPr>
        <w:t>比赛页面有大赛页面、大赛介绍、参赛流程、奖项设置、竞赛范围、大赛榜单、大赛中心介绍</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8.</w:t>
      </w:r>
      <w:r>
        <w:rPr>
          <w:rFonts w:ascii="宋体" w:hAnsi="宋体" w:cs="仿宋" w:hint="eastAsia"/>
          <w:bCs/>
          <w:sz w:val="24"/>
        </w:rPr>
        <w:t>大赛介绍包含大赛介绍、大赛目的、组织机构、参赛对象</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9.</w:t>
      </w:r>
      <w:r>
        <w:rPr>
          <w:rFonts w:ascii="宋体" w:hAnsi="宋体" w:cs="仿宋" w:hint="eastAsia"/>
          <w:bCs/>
          <w:sz w:val="24"/>
        </w:rPr>
        <w:t>参赛流程包含组织报名、竞赛方式、竞赛时间、竞赛规则</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10.</w:t>
      </w:r>
      <w:r>
        <w:rPr>
          <w:rFonts w:ascii="宋体" w:hAnsi="宋体" w:cs="仿宋" w:hint="eastAsia"/>
          <w:bCs/>
          <w:sz w:val="24"/>
        </w:rPr>
        <w:t>系统后台可以注册竞赛学生信息</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11.</w:t>
      </w:r>
      <w:r>
        <w:rPr>
          <w:rFonts w:ascii="宋体" w:hAnsi="宋体" w:cs="仿宋" w:hint="eastAsia"/>
          <w:bCs/>
          <w:sz w:val="24"/>
        </w:rPr>
        <w:t>竞赛试题题型可以设置单选题、多选题、判断题、填空题</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12.</w:t>
      </w:r>
      <w:r>
        <w:rPr>
          <w:rFonts w:ascii="宋体" w:hAnsi="宋体" w:cs="仿宋" w:hint="eastAsia"/>
          <w:bCs/>
          <w:sz w:val="24"/>
        </w:rPr>
        <w:t>系统有答案解析且有知识点的延伸链接学习</w:t>
      </w:r>
    </w:p>
    <w:p w:rsidR="00205E35" w:rsidRDefault="00205E35" w:rsidP="0097270A">
      <w:pPr>
        <w:tabs>
          <w:tab w:val="left" w:pos="435"/>
          <w:tab w:val="left" w:pos="465"/>
        </w:tabs>
        <w:spacing w:line="320" w:lineRule="exact"/>
        <w:rPr>
          <w:rFonts w:ascii="宋体" w:cs="仿宋"/>
          <w:bCs/>
          <w:sz w:val="24"/>
        </w:rPr>
      </w:pPr>
    </w:p>
    <w:p w:rsidR="00205E35" w:rsidRPr="0035146B" w:rsidRDefault="00205E35" w:rsidP="0097270A">
      <w:pPr>
        <w:tabs>
          <w:tab w:val="left" w:pos="435"/>
          <w:tab w:val="left" w:pos="465"/>
        </w:tabs>
        <w:spacing w:line="320" w:lineRule="exact"/>
        <w:rPr>
          <w:rFonts w:ascii="宋体" w:cs="仿宋"/>
          <w:b/>
          <w:bCs/>
          <w:sz w:val="24"/>
        </w:rPr>
      </w:pPr>
      <w:smartTag w:uri="urn:schemas-microsoft-com:office:smarttags" w:element="chsdate">
        <w:smartTagPr>
          <w:attr w:name="IsROCDate" w:val="False"/>
          <w:attr w:name="IsLunarDate" w:val="False"/>
          <w:attr w:name="Day" w:val="30"/>
          <w:attr w:name="Month" w:val="12"/>
          <w:attr w:name="Year" w:val="1899"/>
        </w:smartTagPr>
        <w:r w:rsidRPr="0035146B">
          <w:rPr>
            <w:rFonts w:ascii="宋体" w:hAnsi="宋体" w:cs="仿宋"/>
            <w:b/>
            <w:bCs/>
            <w:sz w:val="24"/>
          </w:rPr>
          <w:t>1.2.7</w:t>
        </w:r>
      </w:smartTag>
      <w:r w:rsidRPr="0035146B">
        <w:rPr>
          <w:rFonts w:ascii="宋体" w:hAnsi="宋体" w:cs="仿宋" w:hint="eastAsia"/>
          <w:b/>
          <w:bCs/>
          <w:sz w:val="24"/>
        </w:rPr>
        <w:t>、金税盘</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ab/>
      </w:r>
      <w:r>
        <w:rPr>
          <w:rFonts w:ascii="宋体" w:hAnsi="宋体" w:cs="仿宋" w:hint="eastAsia"/>
          <w:bCs/>
          <w:sz w:val="24"/>
        </w:rPr>
        <w:t>功能要求：</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w:t>
      </w:r>
      <w:r>
        <w:rPr>
          <w:rFonts w:ascii="宋体" w:hAnsi="宋体" w:cs="仿宋" w:hint="eastAsia"/>
          <w:bCs/>
          <w:sz w:val="24"/>
        </w:rPr>
        <w:t>接口：</w:t>
      </w:r>
      <w:r>
        <w:rPr>
          <w:rFonts w:ascii="宋体" w:hAnsi="宋体" w:cs="仿宋"/>
          <w:bCs/>
          <w:sz w:val="24"/>
        </w:rPr>
        <w:t>USB</w:t>
      </w:r>
      <w:r>
        <w:rPr>
          <w:rFonts w:ascii="宋体" w:hAnsi="宋体" w:cs="仿宋" w:hint="eastAsia"/>
          <w:bCs/>
          <w:sz w:val="24"/>
        </w:rPr>
        <w:t>接口，即插即用，可热插拔；</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2.</w:t>
      </w:r>
      <w:r>
        <w:rPr>
          <w:rFonts w:ascii="宋体" w:hAnsi="宋体" w:cs="仿宋" w:hint="eastAsia"/>
          <w:bCs/>
          <w:sz w:val="24"/>
        </w:rPr>
        <w:t>由电脑</w:t>
      </w:r>
      <w:r>
        <w:rPr>
          <w:rFonts w:ascii="宋体" w:hAnsi="宋体" w:cs="仿宋"/>
          <w:bCs/>
          <w:sz w:val="24"/>
        </w:rPr>
        <w:t>USB</w:t>
      </w:r>
      <w:r>
        <w:rPr>
          <w:rFonts w:ascii="宋体" w:hAnsi="宋体" w:cs="仿宋" w:hint="eastAsia"/>
          <w:bCs/>
          <w:sz w:val="24"/>
        </w:rPr>
        <w:t>接口提供稳定的电源，无需外接电源，并内置电源保护</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3.</w:t>
      </w:r>
      <w:r>
        <w:rPr>
          <w:rFonts w:ascii="宋体" w:hAnsi="宋体" w:cs="仿宋" w:hint="eastAsia"/>
          <w:bCs/>
          <w:sz w:val="24"/>
        </w:rPr>
        <w:t>口令认证：基于</w:t>
      </w:r>
      <w:r>
        <w:rPr>
          <w:rFonts w:ascii="宋体" w:hAnsi="宋体" w:cs="仿宋"/>
          <w:bCs/>
          <w:sz w:val="24"/>
        </w:rPr>
        <w:t>autorun</w:t>
      </w:r>
      <w:r>
        <w:rPr>
          <w:rFonts w:ascii="宋体" w:hAnsi="宋体" w:cs="仿宋" w:hint="eastAsia"/>
          <w:bCs/>
          <w:sz w:val="24"/>
        </w:rPr>
        <w:t>架构，即插即用，以</w:t>
      </w:r>
      <w:r>
        <w:rPr>
          <w:rFonts w:ascii="宋体" w:hAnsi="宋体" w:cs="仿宋"/>
          <w:bCs/>
          <w:sz w:val="24"/>
        </w:rPr>
        <w:t>CD-ROM</w:t>
      </w:r>
      <w:r>
        <w:rPr>
          <w:rFonts w:ascii="宋体" w:hAnsi="宋体" w:cs="仿宋" w:hint="eastAsia"/>
          <w:bCs/>
          <w:sz w:val="24"/>
        </w:rPr>
        <w:t>形式运行认证程序，可防止病毒恶意修改和破坏</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4.</w:t>
      </w:r>
      <w:r>
        <w:rPr>
          <w:rFonts w:ascii="宋体" w:hAnsi="宋体" w:cs="仿宋" w:hint="eastAsia"/>
          <w:bCs/>
          <w:sz w:val="24"/>
        </w:rPr>
        <w:t>可以存储模拟企业信息，与开票系统连接后，自动识别企业信息</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5.</w:t>
      </w:r>
      <w:r>
        <w:rPr>
          <w:rFonts w:ascii="宋体" w:hAnsi="宋体" w:cs="仿宋" w:hint="eastAsia"/>
          <w:bCs/>
          <w:sz w:val="24"/>
        </w:rPr>
        <w:t>可以进行发行、存储增值税专用发票</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6.</w:t>
      </w:r>
      <w:r>
        <w:rPr>
          <w:rFonts w:ascii="宋体" w:hAnsi="宋体" w:cs="仿宋" w:hint="eastAsia"/>
          <w:bCs/>
          <w:sz w:val="24"/>
        </w:rPr>
        <w:t>兼容报税盘的功能，能够模拟防伪税控报税盘为企业用户提供抄报税等功能，保证数据正确可靠和安全</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7.</w:t>
      </w:r>
      <w:r>
        <w:rPr>
          <w:rFonts w:ascii="宋体" w:hAnsi="宋体" w:cs="仿宋" w:hint="eastAsia"/>
          <w:bCs/>
          <w:sz w:val="24"/>
        </w:rPr>
        <w:t>与企业和税务局在用的防伪税控开票系统的金税盘高度仿真，可模拟防伪税控系统提供数据加解密、发票管理、抄报税资料监控等功能，实现对增值税发票的防伪和税控的双重功能</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8.</w:t>
      </w:r>
      <w:r>
        <w:rPr>
          <w:rFonts w:ascii="宋体" w:hAnsi="宋体" w:cs="仿宋" w:hint="eastAsia"/>
          <w:bCs/>
          <w:sz w:val="24"/>
        </w:rPr>
        <w:t>私密区，明文区共存：私密区存放安全认证数据；明文区供实训平台数据运行空间，同时可以存储老师和学生本人的重要实训资料</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9.</w:t>
      </w:r>
      <w:r>
        <w:rPr>
          <w:rFonts w:ascii="宋体" w:hAnsi="宋体" w:cs="仿宋" w:hint="eastAsia"/>
          <w:bCs/>
          <w:sz w:val="24"/>
        </w:rPr>
        <w:t>与增值税防伪税控开票系统匹配，支持领购和开具增值税专用发票和增值税普通发票。</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10.</w:t>
      </w:r>
      <w:r>
        <w:rPr>
          <w:rFonts w:ascii="宋体" w:hAnsi="宋体" w:cs="仿宋" w:hint="eastAsia"/>
          <w:bCs/>
          <w:sz w:val="24"/>
        </w:rPr>
        <w:t>数量：</w:t>
      </w:r>
      <w:r>
        <w:rPr>
          <w:rFonts w:ascii="宋体" w:hAnsi="宋体" w:cs="仿宋"/>
          <w:bCs/>
          <w:sz w:val="24"/>
        </w:rPr>
        <w:t>50</w:t>
      </w:r>
      <w:r>
        <w:rPr>
          <w:rFonts w:ascii="宋体" w:hAnsi="宋体" w:cs="仿宋" w:hint="eastAsia"/>
          <w:bCs/>
          <w:sz w:val="24"/>
        </w:rPr>
        <w:t>套</w:t>
      </w:r>
    </w:p>
    <w:p w:rsidR="00205E35" w:rsidRDefault="00205E35" w:rsidP="0097270A">
      <w:pPr>
        <w:tabs>
          <w:tab w:val="left" w:pos="435"/>
          <w:tab w:val="left" w:pos="465"/>
        </w:tabs>
        <w:spacing w:line="320" w:lineRule="exact"/>
        <w:rPr>
          <w:rFonts w:ascii="宋体" w:cs="仿宋"/>
          <w:bCs/>
          <w:sz w:val="24"/>
        </w:rPr>
      </w:pPr>
    </w:p>
    <w:p w:rsidR="00205E35" w:rsidRPr="0035146B" w:rsidRDefault="00205E35" w:rsidP="0097270A">
      <w:pPr>
        <w:tabs>
          <w:tab w:val="left" w:pos="435"/>
          <w:tab w:val="left" w:pos="465"/>
        </w:tabs>
        <w:spacing w:line="320" w:lineRule="exact"/>
        <w:rPr>
          <w:rFonts w:ascii="宋体" w:cs="仿宋"/>
          <w:b/>
          <w:bCs/>
          <w:sz w:val="24"/>
        </w:rPr>
      </w:pPr>
      <w:smartTag w:uri="urn:schemas-microsoft-com:office:smarttags" w:element="chsdate">
        <w:smartTagPr>
          <w:attr w:name="IsROCDate" w:val="False"/>
          <w:attr w:name="IsLunarDate" w:val="False"/>
          <w:attr w:name="Day" w:val="30"/>
          <w:attr w:name="Month" w:val="12"/>
          <w:attr w:name="Year" w:val="1899"/>
        </w:smartTagPr>
        <w:r w:rsidRPr="0035146B">
          <w:rPr>
            <w:rFonts w:ascii="宋体" w:hAnsi="宋体" w:cs="仿宋"/>
            <w:b/>
            <w:bCs/>
            <w:sz w:val="24"/>
          </w:rPr>
          <w:t>1.2.8</w:t>
        </w:r>
      </w:smartTag>
      <w:r w:rsidRPr="0035146B">
        <w:rPr>
          <w:rFonts w:ascii="宋体" w:hAnsi="宋体" w:cs="仿宋" w:hint="eastAsia"/>
          <w:b/>
          <w:bCs/>
          <w:sz w:val="24"/>
        </w:rPr>
        <w:t>、</w:t>
      </w:r>
      <w:r w:rsidRPr="0035146B">
        <w:rPr>
          <w:rFonts w:ascii="宋体" w:hAnsi="宋体" w:cs="仿宋"/>
          <w:b/>
          <w:bCs/>
          <w:sz w:val="24"/>
        </w:rPr>
        <w:t>KEY</w:t>
      </w:r>
      <w:r w:rsidRPr="0035146B">
        <w:rPr>
          <w:rFonts w:ascii="宋体" w:hAnsi="宋体" w:cs="仿宋" w:hint="eastAsia"/>
          <w:b/>
          <w:bCs/>
          <w:sz w:val="24"/>
        </w:rPr>
        <w:t>盘（实训宝）</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ab/>
      </w:r>
      <w:r>
        <w:rPr>
          <w:rFonts w:ascii="宋体" w:hAnsi="宋体" w:cs="仿宋" w:hint="eastAsia"/>
          <w:bCs/>
          <w:sz w:val="24"/>
        </w:rPr>
        <w:t>功能要求：</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w:t>
      </w:r>
      <w:r>
        <w:rPr>
          <w:rFonts w:ascii="宋体" w:hAnsi="宋体" w:cs="仿宋" w:hint="eastAsia"/>
          <w:bCs/>
          <w:sz w:val="24"/>
        </w:rPr>
        <w:t>可擦写次数：</w:t>
      </w:r>
      <w:r>
        <w:rPr>
          <w:rFonts w:ascii="宋体" w:hAnsi="宋体" w:cs="仿宋"/>
          <w:bCs/>
          <w:sz w:val="24"/>
        </w:rPr>
        <w:t>SLC</w:t>
      </w:r>
      <w:r>
        <w:rPr>
          <w:rFonts w:ascii="宋体" w:hAnsi="宋体" w:cs="仿宋" w:hint="eastAsia"/>
          <w:bCs/>
          <w:sz w:val="24"/>
        </w:rPr>
        <w:t>颗粒：</w:t>
      </w:r>
      <w:r>
        <w:rPr>
          <w:rFonts w:ascii="宋体" w:hAnsi="宋体" w:cs="仿宋"/>
          <w:bCs/>
          <w:sz w:val="24"/>
        </w:rPr>
        <w:t>10</w:t>
      </w:r>
      <w:r>
        <w:rPr>
          <w:rFonts w:ascii="宋体" w:hAnsi="宋体" w:cs="仿宋" w:hint="eastAsia"/>
          <w:bCs/>
          <w:sz w:val="24"/>
        </w:rPr>
        <w:t>万次</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2.</w:t>
      </w:r>
      <w:r>
        <w:rPr>
          <w:rFonts w:ascii="宋体" w:hAnsi="宋体" w:cs="仿宋" w:hint="eastAsia"/>
          <w:bCs/>
          <w:sz w:val="24"/>
        </w:rPr>
        <w:t>接口：</w:t>
      </w:r>
      <w:r>
        <w:rPr>
          <w:rFonts w:ascii="宋体" w:hAnsi="宋体" w:cs="仿宋"/>
          <w:bCs/>
          <w:sz w:val="24"/>
        </w:rPr>
        <w:t>USB</w:t>
      </w:r>
      <w:r>
        <w:rPr>
          <w:rFonts w:ascii="宋体" w:hAnsi="宋体" w:cs="仿宋" w:hint="eastAsia"/>
          <w:bCs/>
          <w:sz w:val="24"/>
        </w:rPr>
        <w:t>接口，无需驱动器，即插即用，可热插拔</w:t>
      </w:r>
    </w:p>
    <w:p w:rsidR="00205E35" w:rsidRDefault="00205E35" w:rsidP="0097270A">
      <w:pPr>
        <w:tabs>
          <w:tab w:val="left" w:pos="435"/>
          <w:tab w:val="left" w:pos="465"/>
        </w:tabs>
        <w:spacing w:line="320" w:lineRule="exact"/>
        <w:rPr>
          <w:rFonts w:ascii="宋体" w:hAnsi="宋体" w:cs="仿宋"/>
          <w:bCs/>
          <w:sz w:val="24"/>
        </w:rPr>
      </w:pPr>
      <w:r>
        <w:rPr>
          <w:rFonts w:ascii="宋体" w:hAnsi="宋体" w:cs="仿宋"/>
          <w:bCs/>
          <w:sz w:val="24"/>
        </w:rPr>
        <w:t>3.</w:t>
      </w:r>
      <w:r>
        <w:rPr>
          <w:rFonts w:ascii="宋体" w:hAnsi="宋体" w:cs="仿宋" w:hint="eastAsia"/>
          <w:bCs/>
          <w:sz w:val="24"/>
        </w:rPr>
        <w:t>接口类型：</w:t>
      </w:r>
      <w:r>
        <w:rPr>
          <w:rFonts w:ascii="宋体" w:hAnsi="宋体" w:cs="仿宋"/>
          <w:bCs/>
          <w:sz w:val="24"/>
        </w:rPr>
        <w:t>USB2.0</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4.</w:t>
      </w:r>
      <w:r>
        <w:rPr>
          <w:rFonts w:ascii="宋体" w:hAnsi="宋体" w:cs="仿宋" w:hint="eastAsia"/>
          <w:bCs/>
          <w:sz w:val="24"/>
        </w:rPr>
        <w:t>口令认证：基于</w:t>
      </w:r>
      <w:r>
        <w:rPr>
          <w:rFonts w:ascii="宋体" w:hAnsi="宋体" w:cs="仿宋"/>
          <w:bCs/>
          <w:sz w:val="24"/>
        </w:rPr>
        <w:t>autorun</w:t>
      </w:r>
      <w:r>
        <w:rPr>
          <w:rFonts w:ascii="宋体" w:hAnsi="宋体" w:cs="仿宋" w:hint="eastAsia"/>
          <w:bCs/>
          <w:sz w:val="24"/>
        </w:rPr>
        <w:t>架构，即插即用，以</w:t>
      </w:r>
      <w:r>
        <w:rPr>
          <w:rFonts w:ascii="宋体" w:hAnsi="宋体" w:cs="仿宋"/>
          <w:bCs/>
          <w:sz w:val="24"/>
        </w:rPr>
        <w:t>CD-ROM</w:t>
      </w:r>
      <w:r>
        <w:rPr>
          <w:rFonts w:ascii="宋体" w:hAnsi="宋体" w:cs="仿宋" w:hint="eastAsia"/>
          <w:bCs/>
          <w:sz w:val="24"/>
        </w:rPr>
        <w:t>形式运行认证程序，可防止病毒恶意修改和破坏</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5.</w:t>
      </w:r>
      <w:r>
        <w:rPr>
          <w:rFonts w:ascii="宋体" w:hAnsi="宋体" w:cs="仿宋" w:hint="eastAsia"/>
          <w:bCs/>
          <w:sz w:val="24"/>
        </w:rPr>
        <w:t>私密区，明文区共存：私密区存放安全认证数据；明文区供实训平台数据运行空间，同时可以存储老师和学生本人的重要实训资料</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6.</w:t>
      </w:r>
      <w:r>
        <w:rPr>
          <w:rFonts w:ascii="宋体" w:hAnsi="宋体" w:cs="仿宋" w:hint="eastAsia"/>
          <w:bCs/>
          <w:sz w:val="24"/>
        </w:rPr>
        <w:t>可以移动实训，无需授权码，即插即用，实现办税数据随身携带，提供一键式备份与恢复</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7.</w:t>
      </w:r>
      <w:r>
        <w:rPr>
          <w:rFonts w:ascii="宋体" w:hAnsi="宋体" w:cs="仿宋" w:hint="eastAsia"/>
          <w:bCs/>
          <w:sz w:val="24"/>
        </w:rPr>
        <w:t>自带税务实训平台安装包，同时能够实现自动检测软件版本号，并自动升级更新</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8.</w:t>
      </w:r>
      <w:r>
        <w:rPr>
          <w:rFonts w:ascii="宋体" w:hAnsi="宋体" w:cs="仿宋" w:hint="eastAsia"/>
          <w:bCs/>
          <w:sz w:val="24"/>
        </w:rPr>
        <w:t>具备金税盘功能，可以进行发行、存储、开具增值税专用发票，完成抄报税</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9.</w:t>
      </w:r>
      <w:r>
        <w:rPr>
          <w:rFonts w:ascii="宋体" w:hAnsi="宋体" w:cs="仿宋" w:hint="eastAsia"/>
          <w:bCs/>
          <w:sz w:val="24"/>
        </w:rPr>
        <w:t>支持学校税务实训平台所购买的模块，如增值税防伪税控开票系统、增值税网上认证、增值税网上申报、企业所得税网上申报（查账征收与核定征收）、消费税网上申报、地税综合网上申报、个人所得税网上申报（代扣代缴与自行申报）、重点税源网上申报、车购税网上申报、财务报表网上报送等</w:t>
      </w:r>
      <w:r>
        <w:rPr>
          <w:rFonts w:ascii="宋体" w:hAnsi="宋体" w:cs="仿宋"/>
          <w:bCs/>
          <w:sz w:val="24"/>
        </w:rPr>
        <w:t>36</w:t>
      </w:r>
      <w:r>
        <w:rPr>
          <w:rFonts w:ascii="宋体" w:hAnsi="宋体" w:cs="仿宋" w:hint="eastAsia"/>
          <w:bCs/>
          <w:sz w:val="24"/>
        </w:rPr>
        <w:t>个税务实训软件</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10.</w:t>
      </w:r>
      <w:r>
        <w:rPr>
          <w:rFonts w:ascii="宋体" w:hAnsi="宋体" w:cs="仿宋" w:hint="eastAsia"/>
          <w:bCs/>
          <w:sz w:val="24"/>
        </w:rPr>
        <w:t>支持实训案例同步下载，观看实训操作视频</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11.</w:t>
      </w:r>
      <w:r>
        <w:rPr>
          <w:rFonts w:ascii="宋体" w:hAnsi="宋体" w:cs="仿宋" w:hint="eastAsia"/>
          <w:bCs/>
          <w:sz w:val="24"/>
        </w:rPr>
        <w:t>实现案例自动评分与打印实训报告，同时实训报告可分为实时实训报告、阶段性实训报告、持续性实训报告</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12.</w:t>
      </w:r>
      <w:r>
        <w:rPr>
          <w:rFonts w:ascii="宋体" w:hAnsi="宋体" w:cs="仿宋" w:hint="eastAsia"/>
          <w:bCs/>
          <w:sz w:val="24"/>
        </w:rPr>
        <w:t>可以查看实训案例标准答案和实训错误的地方</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13.</w:t>
      </w:r>
      <w:r>
        <w:rPr>
          <w:rFonts w:ascii="宋体" w:hAnsi="宋体" w:cs="仿宋" w:hint="eastAsia"/>
          <w:bCs/>
          <w:sz w:val="24"/>
        </w:rPr>
        <w:t>可以进行一个学期所有实训课程历史成绩的查看、导出；实训报告的查看、打印；案例的查看、下载；实现实训数据的连续性、完整性</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14.</w:t>
      </w:r>
      <w:r>
        <w:rPr>
          <w:rFonts w:ascii="宋体" w:hAnsi="宋体" w:cs="仿宋" w:hint="eastAsia"/>
          <w:bCs/>
          <w:sz w:val="24"/>
        </w:rPr>
        <w:t>支持实训考试</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15.</w:t>
      </w:r>
      <w:r>
        <w:rPr>
          <w:rFonts w:ascii="宋体" w:hAnsi="宋体" w:cs="仿宋" w:hint="eastAsia"/>
          <w:bCs/>
          <w:sz w:val="24"/>
        </w:rPr>
        <w:t>具有财税法规教学案例资源库科查询</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16.</w:t>
      </w:r>
      <w:r>
        <w:rPr>
          <w:rFonts w:ascii="宋体" w:hAnsi="宋体" w:cs="仿宋" w:hint="eastAsia"/>
          <w:bCs/>
          <w:sz w:val="24"/>
        </w:rPr>
        <w:t>初次登陆实训宝，系统会自动绑定账号，以后登录无需填写账号，只需填写密码，并开通工具箱功能</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17.</w:t>
      </w:r>
      <w:r>
        <w:rPr>
          <w:rFonts w:ascii="宋体" w:hAnsi="宋体" w:cs="仿宋" w:hint="eastAsia"/>
          <w:bCs/>
          <w:sz w:val="24"/>
        </w:rPr>
        <w:t>我的工具箱中包含了会计从无纸化考试系统、全国初级会计职称考试软件、会计从无纸化考试分章节练习系统、全国初级会计职称考试分章节练习系统、财税真账实操系统、票据填写训练系统</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18.</w:t>
      </w:r>
      <w:r>
        <w:rPr>
          <w:rFonts w:ascii="宋体" w:hAnsi="宋体" w:cs="仿宋" w:hint="eastAsia"/>
          <w:bCs/>
          <w:sz w:val="24"/>
        </w:rPr>
        <w:t>数量：</w:t>
      </w:r>
      <w:r>
        <w:rPr>
          <w:rFonts w:ascii="宋体" w:hAnsi="宋体" w:cs="仿宋"/>
          <w:bCs/>
          <w:sz w:val="24"/>
        </w:rPr>
        <w:t>3</w:t>
      </w:r>
      <w:r>
        <w:rPr>
          <w:rFonts w:ascii="宋体" w:hAnsi="宋体" w:cs="仿宋" w:hint="eastAsia"/>
          <w:bCs/>
          <w:sz w:val="24"/>
        </w:rPr>
        <w:t>个</w:t>
      </w:r>
    </w:p>
    <w:p w:rsidR="00205E35" w:rsidRDefault="00205E35" w:rsidP="0097270A">
      <w:pPr>
        <w:tabs>
          <w:tab w:val="left" w:pos="435"/>
          <w:tab w:val="left" w:pos="465"/>
        </w:tabs>
        <w:spacing w:line="320" w:lineRule="exact"/>
        <w:rPr>
          <w:rFonts w:ascii="宋体" w:cs="仿宋"/>
          <w:bCs/>
          <w:sz w:val="24"/>
        </w:rPr>
      </w:pPr>
    </w:p>
    <w:p w:rsidR="00205E35" w:rsidRPr="0035146B" w:rsidRDefault="00205E35" w:rsidP="0097270A">
      <w:pPr>
        <w:tabs>
          <w:tab w:val="left" w:pos="435"/>
          <w:tab w:val="left" w:pos="465"/>
        </w:tabs>
        <w:spacing w:line="320" w:lineRule="exact"/>
        <w:rPr>
          <w:rFonts w:ascii="宋体" w:cs="仿宋"/>
          <w:b/>
          <w:bCs/>
          <w:sz w:val="24"/>
        </w:rPr>
      </w:pPr>
      <w:smartTag w:uri="urn:schemas-microsoft-com:office:smarttags" w:element="chsdate">
        <w:smartTagPr>
          <w:attr w:name="IsROCDate" w:val="False"/>
          <w:attr w:name="IsLunarDate" w:val="False"/>
          <w:attr w:name="Day" w:val="30"/>
          <w:attr w:name="Month" w:val="12"/>
          <w:attr w:name="Year" w:val="1899"/>
        </w:smartTagPr>
        <w:r w:rsidRPr="0035146B">
          <w:rPr>
            <w:rFonts w:ascii="宋体" w:hAnsi="宋体" w:cs="仿宋"/>
            <w:b/>
            <w:bCs/>
            <w:sz w:val="24"/>
          </w:rPr>
          <w:t>1.2.9</w:t>
        </w:r>
      </w:smartTag>
      <w:r w:rsidRPr="0035146B">
        <w:rPr>
          <w:rFonts w:ascii="宋体" w:hAnsi="宋体" w:cs="仿宋" w:hint="eastAsia"/>
          <w:b/>
          <w:bCs/>
          <w:sz w:val="24"/>
        </w:rPr>
        <w:t>、空白增值税专用发票（纸质发票）</w:t>
      </w:r>
    </w:p>
    <w:p w:rsidR="00205E35" w:rsidRDefault="00205E35" w:rsidP="0097270A">
      <w:pPr>
        <w:tabs>
          <w:tab w:val="left" w:pos="435"/>
          <w:tab w:val="left" w:pos="465"/>
        </w:tabs>
        <w:spacing w:line="320" w:lineRule="exact"/>
        <w:rPr>
          <w:rFonts w:ascii="宋体" w:cs="仿宋"/>
          <w:bCs/>
          <w:sz w:val="24"/>
        </w:rPr>
      </w:pPr>
      <w:r>
        <w:rPr>
          <w:rFonts w:ascii="宋体" w:hAnsi="宋体" w:cs="仿宋" w:hint="eastAsia"/>
          <w:bCs/>
          <w:sz w:val="24"/>
        </w:rPr>
        <w:t>增值税空白专用发票（实训专用）</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w:t>
      </w:r>
      <w:r>
        <w:rPr>
          <w:rFonts w:ascii="宋体" w:hAnsi="宋体" w:cs="仿宋" w:hint="eastAsia"/>
          <w:bCs/>
          <w:sz w:val="24"/>
        </w:rPr>
        <w:t>与真实增值税专用发票大小、内容完全相同。</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2.</w:t>
      </w:r>
      <w:r>
        <w:rPr>
          <w:rFonts w:ascii="宋体" w:hAnsi="宋体" w:cs="仿宋" w:hint="eastAsia"/>
          <w:bCs/>
          <w:sz w:val="24"/>
        </w:rPr>
        <w:t>密码区也是</w:t>
      </w:r>
      <w:r>
        <w:rPr>
          <w:rFonts w:ascii="宋体" w:hAnsi="宋体" w:cs="仿宋"/>
          <w:bCs/>
          <w:sz w:val="24"/>
        </w:rPr>
        <w:t>108</w:t>
      </w:r>
      <w:r>
        <w:rPr>
          <w:rFonts w:ascii="宋体" w:hAnsi="宋体" w:cs="仿宋" w:hint="eastAsia"/>
          <w:bCs/>
          <w:sz w:val="24"/>
        </w:rPr>
        <w:t>位密码。</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3.</w:t>
      </w:r>
      <w:r>
        <w:rPr>
          <w:rFonts w:ascii="宋体" w:hAnsi="宋体" w:cs="仿宋" w:hint="eastAsia"/>
          <w:bCs/>
          <w:sz w:val="24"/>
        </w:rPr>
        <w:t>增加了“实训发票样本”字样，确保用票安全。</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4.</w:t>
      </w:r>
      <w:r>
        <w:rPr>
          <w:rFonts w:ascii="宋体" w:hAnsi="宋体" w:cs="仿宋" w:hint="eastAsia"/>
          <w:bCs/>
          <w:sz w:val="24"/>
        </w:rPr>
        <w:t>一式三联，具有复写功能</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5.</w:t>
      </w:r>
      <w:r>
        <w:rPr>
          <w:rFonts w:ascii="宋体" w:hAnsi="宋体" w:cs="仿宋" w:hint="eastAsia"/>
          <w:bCs/>
          <w:sz w:val="24"/>
        </w:rPr>
        <w:t>电子发票</w:t>
      </w:r>
      <w:r>
        <w:rPr>
          <w:rFonts w:ascii="宋体" w:hAnsi="宋体" w:cs="仿宋"/>
          <w:bCs/>
          <w:sz w:val="24"/>
        </w:rPr>
        <w:t>10000</w:t>
      </w:r>
      <w:r>
        <w:rPr>
          <w:rFonts w:ascii="宋体" w:hAnsi="宋体" w:cs="仿宋" w:hint="eastAsia"/>
          <w:bCs/>
          <w:sz w:val="24"/>
        </w:rPr>
        <w:t>张</w:t>
      </w:r>
    </w:p>
    <w:p w:rsidR="00205E35" w:rsidRDefault="00205E35" w:rsidP="0097270A">
      <w:pPr>
        <w:tabs>
          <w:tab w:val="left" w:pos="435"/>
          <w:tab w:val="left" w:pos="465"/>
        </w:tabs>
        <w:spacing w:line="320" w:lineRule="exact"/>
        <w:rPr>
          <w:rFonts w:ascii="宋体" w:cs="仿宋"/>
          <w:bCs/>
          <w:sz w:val="24"/>
        </w:rPr>
      </w:pPr>
      <w:r>
        <w:rPr>
          <w:rFonts w:ascii="宋体" w:hAnsi="宋体" w:cs="仿宋" w:hint="eastAsia"/>
          <w:bCs/>
          <w:sz w:val="24"/>
        </w:rPr>
        <w:t>一联次数量：</w:t>
      </w:r>
      <w:r>
        <w:rPr>
          <w:rFonts w:ascii="宋体" w:hAnsi="宋体" w:cs="仿宋"/>
          <w:bCs/>
          <w:sz w:val="24"/>
        </w:rPr>
        <w:t>100</w:t>
      </w:r>
      <w:r>
        <w:rPr>
          <w:rFonts w:ascii="宋体" w:hAnsi="宋体" w:cs="仿宋" w:hint="eastAsia"/>
          <w:bCs/>
          <w:sz w:val="24"/>
        </w:rPr>
        <w:t>份</w:t>
      </w:r>
    </w:p>
    <w:p w:rsidR="00205E35" w:rsidRDefault="00205E35" w:rsidP="0097270A">
      <w:pPr>
        <w:tabs>
          <w:tab w:val="left" w:pos="435"/>
          <w:tab w:val="left" w:pos="465"/>
        </w:tabs>
        <w:spacing w:line="320" w:lineRule="exact"/>
        <w:rPr>
          <w:rFonts w:ascii="宋体" w:cs="仿宋"/>
          <w:bCs/>
          <w:sz w:val="24"/>
        </w:rPr>
      </w:pPr>
      <w:r>
        <w:rPr>
          <w:rFonts w:ascii="宋体" w:hAnsi="宋体" w:cs="仿宋" w:hint="eastAsia"/>
          <w:bCs/>
          <w:sz w:val="24"/>
        </w:rPr>
        <w:t>三联次数量：</w:t>
      </w:r>
      <w:r>
        <w:rPr>
          <w:rFonts w:ascii="宋体" w:hAnsi="宋体" w:cs="仿宋"/>
          <w:bCs/>
          <w:sz w:val="24"/>
        </w:rPr>
        <w:t>100</w:t>
      </w:r>
      <w:r>
        <w:rPr>
          <w:rFonts w:ascii="宋体" w:hAnsi="宋体" w:cs="仿宋" w:hint="eastAsia"/>
          <w:bCs/>
          <w:sz w:val="24"/>
        </w:rPr>
        <w:t>份</w:t>
      </w:r>
    </w:p>
    <w:p w:rsidR="00205E35" w:rsidRDefault="00205E35" w:rsidP="0097270A">
      <w:pPr>
        <w:tabs>
          <w:tab w:val="left" w:pos="435"/>
          <w:tab w:val="left" w:pos="465"/>
        </w:tabs>
        <w:spacing w:line="320" w:lineRule="exact"/>
        <w:rPr>
          <w:rFonts w:ascii="宋体" w:cs="仿宋"/>
          <w:bCs/>
          <w:sz w:val="24"/>
        </w:rPr>
      </w:pPr>
    </w:p>
    <w:p w:rsidR="00205E35" w:rsidRDefault="00205E35" w:rsidP="0097270A">
      <w:pPr>
        <w:tabs>
          <w:tab w:val="left" w:pos="435"/>
          <w:tab w:val="left" w:pos="465"/>
        </w:tabs>
        <w:spacing w:line="320" w:lineRule="exact"/>
        <w:rPr>
          <w:rFonts w:ascii="宋体" w:cs="仿宋"/>
          <w:bCs/>
          <w:sz w:val="24"/>
        </w:rPr>
      </w:pPr>
      <w:smartTag w:uri="urn:schemas-microsoft-com:office:smarttags" w:element="chsdate">
        <w:smartTagPr>
          <w:attr w:name="IsROCDate" w:val="False"/>
          <w:attr w:name="IsLunarDate" w:val="False"/>
          <w:attr w:name="Day" w:val="30"/>
          <w:attr w:name="Month" w:val="12"/>
          <w:attr w:name="Year" w:val="1899"/>
        </w:smartTagPr>
        <w:r w:rsidRPr="0035146B">
          <w:rPr>
            <w:rFonts w:ascii="宋体" w:cs="仿宋"/>
            <w:b/>
            <w:bCs/>
            <w:sz w:val="24"/>
          </w:rPr>
          <w:t>1.2.10</w:t>
        </w:r>
      </w:smartTag>
      <w:r w:rsidRPr="0035146B">
        <w:rPr>
          <w:rFonts w:ascii="宋体" w:cs="仿宋" w:hint="eastAsia"/>
          <w:b/>
          <w:bCs/>
          <w:sz w:val="24"/>
        </w:rPr>
        <w:t>、开通</w:t>
      </w:r>
      <w:r w:rsidRPr="0035146B">
        <w:rPr>
          <w:rFonts w:ascii="宋体" w:cs="仿宋"/>
          <w:b/>
          <w:bCs/>
          <w:sz w:val="24"/>
        </w:rPr>
        <w:t>2</w:t>
      </w:r>
      <w:r w:rsidRPr="0035146B">
        <w:rPr>
          <w:rFonts w:ascii="宋体" w:cs="仿宋" w:hint="eastAsia"/>
          <w:b/>
          <w:bCs/>
          <w:sz w:val="24"/>
        </w:rPr>
        <w:t>年使用权模块：</w:t>
      </w:r>
      <w:r>
        <w:rPr>
          <w:rFonts w:ascii="宋体" w:hAnsi="宋体" w:cs="仿宋" w:hint="eastAsia"/>
          <w:bCs/>
          <w:sz w:val="24"/>
        </w:rPr>
        <w:t>增值税发票网上抄报税系统、增值税发票网上认证系统、增值税一般纳税人网上申报系统、查账征收企业所得税年度汇算清缴申报实训系统、个人所得税代扣代缴申报实训系统、地税其他税种网上申报系统。</w:t>
      </w:r>
    </w:p>
    <w:p w:rsidR="00205E35" w:rsidRDefault="00205E35" w:rsidP="0097270A">
      <w:pPr>
        <w:tabs>
          <w:tab w:val="left" w:pos="435"/>
          <w:tab w:val="left" w:pos="465"/>
        </w:tabs>
        <w:spacing w:line="320" w:lineRule="exact"/>
        <w:rPr>
          <w:rFonts w:ascii="宋体" w:cs="仿宋"/>
          <w:bCs/>
          <w:sz w:val="24"/>
        </w:rPr>
      </w:pPr>
      <w:smartTag w:uri="urn:schemas-microsoft-com:office:smarttags" w:element="chsdate">
        <w:smartTagPr>
          <w:attr w:name="IsROCDate" w:val="False"/>
          <w:attr w:name="IsLunarDate" w:val="False"/>
          <w:attr w:name="Day" w:val="30"/>
          <w:attr w:name="Month" w:val="12"/>
          <w:attr w:name="Year" w:val="1899"/>
        </w:smartTagPr>
        <w:r>
          <w:rPr>
            <w:rFonts w:ascii="宋体" w:cs="仿宋"/>
            <w:bCs/>
            <w:sz w:val="24"/>
          </w:rPr>
          <w:t>1.2.10</w:t>
        </w:r>
      </w:smartTag>
      <w:r>
        <w:rPr>
          <w:rFonts w:ascii="宋体" w:cs="仿宋"/>
          <w:bCs/>
          <w:sz w:val="24"/>
        </w:rPr>
        <w:t>.1</w:t>
      </w:r>
      <w:r>
        <w:rPr>
          <w:rFonts w:ascii="宋体" w:cs="仿宋" w:hint="eastAsia"/>
          <w:bCs/>
          <w:sz w:val="24"/>
        </w:rPr>
        <w:t>、</w:t>
      </w:r>
      <w:r>
        <w:rPr>
          <w:rFonts w:ascii="宋体" w:hAnsi="宋体" w:cs="仿宋" w:hint="eastAsia"/>
          <w:bCs/>
          <w:sz w:val="24"/>
        </w:rPr>
        <w:t>增值税一般纳税人网上申报系统</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1.</w:t>
      </w:r>
      <w:r>
        <w:rPr>
          <w:rFonts w:ascii="宋体" w:hAnsi="宋体" w:cs="仿宋" w:hint="eastAsia"/>
          <w:bCs/>
          <w:sz w:val="24"/>
        </w:rPr>
        <w:t>软件采用</w:t>
      </w:r>
      <w:r>
        <w:rPr>
          <w:rFonts w:ascii="宋体" w:hAnsi="宋体" w:cs="仿宋"/>
          <w:bCs/>
          <w:sz w:val="24"/>
        </w:rPr>
        <w:t>B/S</w:t>
      </w:r>
      <w:r>
        <w:rPr>
          <w:rFonts w:ascii="宋体" w:hAnsi="宋体" w:cs="仿宋" w:hint="eastAsia"/>
          <w:bCs/>
          <w:sz w:val="24"/>
        </w:rPr>
        <w:t>结构</w:t>
      </w:r>
      <w:r>
        <w:rPr>
          <w:rFonts w:ascii="宋体" w:cs="仿宋"/>
          <w:bCs/>
          <w:sz w:val="24"/>
        </w:rPr>
        <w:t>,</w:t>
      </w:r>
      <w:r>
        <w:rPr>
          <w:rFonts w:ascii="宋体" w:hAnsi="宋体" w:cs="仿宋" w:hint="eastAsia"/>
          <w:bCs/>
          <w:sz w:val="24"/>
        </w:rPr>
        <w:t>首页具有申报操作流程图；可选择税款所属期，满足教学需要；</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2.</w:t>
      </w:r>
      <w:r>
        <w:rPr>
          <w:rFonts w:ascii="宋体" w:hAnsi="宋体" w:cs="仿宋" w:hint="eastAsia"/>
          <w:bCs/>
          <w:sz w:val="24"/>
        </w:rPr>
        <w:t>系统申报符合以下</w:t>
      </w:r>
      <w:r>
        <w:rPr>
          <w:rFonts w:ascii="宋体" w:hAnsi="宋体" w:cs="仿宋"/>
          <w:bCs/>
          <w:sz w:val="24"/>
        </w:rPr>
        <w:t>5</w:t>
      </w:r>
      <w:r>
        <w:rPr>
          <w:rFonts w:ascii="宋体" w:hAnsi="宋体" w:cs="仿宋" w:hint="eastAsia"/>
          <w:bCs/>
          <w:sz w:val="24"/>
        </w:rPr>
        <w:t>步申报流程和规定：（</w:t>
      </w:r>
      <w:r>
        <w:rPr>
          <w:rFonts w:ascii="宋体" w:hAnsi="宋体" w:cs="仿宋"/>
          <w:bCs/>
          <w:sz w:val="24"/>
        </w:rPr>
        <w:t>1</w:t>
      </w:r>
      <w:r>
        <w:rPr>
          <w:rFonts w:ascii="宋体" w:hAnsi="宋体" w:cs="仿宋" w:hint="eastAsia"/>
          <w:bCs/>
          <w:sz w:val="24"/>
        </w:rPr>
        <w:t>）核定信息的设置，包括一般企业、一般企业</w:t>
      </w:r>
      <w:r>
        <w:rPr>
          <w:rFonts w:ascii="宋体" w:hAnsi="宋体" w:cs="仿宋"/>
          <w:bCs/>
          <w:sz w:val="24"/>
        </w:rPr>
        <w:t>(</w:t>
      </w:r>
      <w:r>
        <w:rPr>
          <w:rFonts w:ascii="宋体" w:hAnsi="宋体" w:cs="仿宋" w:hint="eastAsia"/>
          <w:bCs/>
          <w:sz w:val="24"/>
        </w:rPr>
        <w:t>辅导期</w:t>
      </w:r>
      <w:r>
        <w:rPr>
          <w:rFonts w:ascii="宋体" w:hAnsi="宋体" w:cs="仿宋"/>
          <w:bCs/>
          <w:sz w:val="24"/>
        </w:rPr>
        <w:t>)</w:t>
      </w:r>
      <w:r>
        <w:rPr>
          <w:rFonts w:ascii="宋体" w:hAnsi="宋体" w:cs="仿宋" w:hint="eastAsia"/>
          <w:bCs/>
          <w:sz w:val="24"/>
        </w:rPr>
        <w:t>、电力企业、含农产品业务企业</w:t>
      </w:r>
      <w:r>
        <w:rPr>
          <w:rFonts w:ascii="宋体" w:hAnsi="宋体" w:cs="仿宋"/>
          <w:bCs/>
          <w:sz w:val="24"/>
        </w:rPr>
        <w:t xml:space="preserve"> </w:t>
      </w:r>
      <w:r>
        <w:rPr>
          <w:rFonts w:ascii="宋体" w:hAnsi="宋体" w:cs="仿宋" w:hint="eastAsia"/>
          <w:bCs/>
          <w:sz w:val="24"/>
        </w:rPr>
        <w:t>（</w:t>
      </w:r>
      <w:r>
        <w:rPr>
          <w:rFonts w:ascii="宋体" w:hAnsi="宋体" w:cs="仿宋"/>
          <w:bCs/>
          <w:sz w:val="24"/>
        </w:rPr>
        <w:t>2</w:t>
      </w:r>
      <w:r>
        <w:rPr>
          <w:rFonts w:ascii="宋体" w:hAnsi="宋体" w:cs="仿宋" w:hint="eastAsia"/>
          <w:bCs/>
          <w:sz w:val="24"/>
        </w:rPr>
        <w:t>）发票采集，含进项发票采集，其中进项税按增值税专用发票、货物运输业增值税专用发票、税控机动车发票、海关缴款书、代扣代缴通用缴款书、外贸企业进项税额等不同凭证类别进行采集、销项发票采集，其中销项税按增值税专用发票、货物运输业增值税专用发票、税控机动车发票、增值税普通发票、普通发票、无票视同销售、纳税检查调整等不同销项类别进行采集、进项税额转出（</w:t>
      </w:r>
      <w:r>
        <w:rPr>
          <w:rFonts w:ascii="宋体" w:hAnsi="宋体" w:cs="仿宋"/>
          <w:bCs/>
          <w:sz w:val="24"/>
        </w:rPr>
        <w:t>3</w:t>
      </w:r>
      <w:r>
        <w:rPr>
          <w:rFonts w:ascii="宋体" w:hAnsi="宋体" w:cs="仿宋" w:hint="eastAsia"/>
          <w:bCs/>
          <w:sz w:val="24"/>
        </w:rPr>
        <w:t>）申报表填写，其中申报表要符合全面营改增的要求与规范，申报表附有</w:t>
      </w:r>
      <w:r>
        <w:rPr>
          <w:rFonts w:ascii="宋体" w:hAnsi="宋体" w:cs="仿宋"/>
          <w:bCs/>
          <w:sz w:val="24"/>
        </w:rPr>
        <w:t>8</w:t>
      </w:r>
      <w:r>
        <w:rPr>
          <w:rFonts w:ascii="宋体" w:hAnsi="宋体" w:cs="仿宋" w:hint="eastAsia"/>
          <w:bCs/>
          <w:sz w:val="24"/>
        </w:rPr>
        <w:t>张附表及其清单并与企业实际使用的版本一致，并且增值税一般纳税人主表不可直接打开，需先填附表，同时附表</w:t>
      </w:r>
      <w:r>
        <w:rPr>
          <w:rFonts w:ascii="宋体" w:hAnsi="宋体" w:cs="仿宋"/>
          <w:bCs/>
          <w:sz w:val="24"/>
        </w:rPr>
        <w:t>1</w:t>
      </w:r>
      <w:r>
        <w:rPr>
          <w:rFonts w:ascii="宋体" w:hAnsi="宋体" w:cs="仿宋" w:hint="eastAsia"/>
          <w:bCs/>
          <w:sz w:val="24"/>
        </w:rPr>
        <w:t>、附表</w:t>
      </w:r>
      <w:r>
        <w:rPr>
          <w:rFonts w:ascii="宋体" w:hAnsi="宋体" w:cs="仿宋"/>
          <w:bCs/>
          <w:sz w:val="24"/>
        </w:rPr>
        <w:t>2</w:t>
      </w:r>
      <w:r>
        <w:rPr>
          <w:rFonts w:ascii="宋体" w:hAnsi="宋体" w:cs="仿宋" w:hint="eastAsia"/>
          <w:bCs/>
          <w:sz w:val="24"/>
        </w:rPr>
        <w:t>、代扣代缴税收通用缴款书抵扣清单的数据须由学生逐笔录入的进项税发票和销项税发票信息自动生成数据并自动填列而非手工逐项录入数据</w:t>
      </w:r>
      <w:r>
        <w:rPr>
          <w:rFonts w:ascii="宋体" w:hAnsi="宋体" w:cs="仿宋"/>
          <w:bCs/>
          <w:sz w:val="24"/>
        </w:rPr>
        <w:t xml:space="preserve"> </w:t>
      </w:r>
      <w:r>
        <w:rPr>
          <w:rFonts w:ascii="宋体" w:hAnsi="宋体" w:cs="仿宋" w:hint="eastAsia"/>
          <w:bCs/>
          <w:sz w:val="24"/>
        </w:rPr>
        <w:t>（</w:t>
      </w:r>
      <w:r>
        <w:rPr>
          <w:rFonts w:ascii="宋体" w:hAnsi="宋体" w:cs="仿宋"/>
          <w:bCs/>
          <w:sz w:val="24"/>
        </w:rPr>
        <w:t>4</w:t>
      </w:r>
      <w:r>
        <w:rPr>
          <w:rFonts w:ascii="宋体" w:hAnsi="宋体" w:cs="仿宋" w:hint="eastAsia"/>
          <w:bCs/>
          <w:sz w:val="24"/>
        </w:rPr>
        <w:t>）申报表发送，并反馈申报是否发送成功标志（</w:t>
      </w:r>
      <w:r>
        <w:rPr>
          <w:rFonts w:ascii="宋体" w:hAnsi="宋体" w:cs="仿宋"/>
          <w:bCs/>
          <w:sz w:val="24"/>
        </w:rPr>
        <w:t>5</w:t>
      </w:r>
      <w:r>
        <w:rPr>
          <w:rFonts w:ascii="宋体" w:hAnsi="宋体" w:cs="仿宋" w:hint="eastAsia"/>
          <w:bCs/>
          <w:sz w:val="24"/>
        </w:rPr>
        <w:t>）网上缴税，系统提示缴税单位信息，税额，缴税时间，</w:t>
      </w:r>
      <w:r>
        <w:rPr>
          <w:rFonts w:ascii="宋体" w:hAnsi="宋体" w:cs="仿宋"/>
          <w:bCs/>
          <w:sz w:val="24"/>
        </w:rPr>
        <w:t xml:space="preserve"> </w:t>
      </w:r>
      <w:r>
        <w:rPr>
          <w:rFonts w:ascii="宋体" w:hAnsi="宋体" w:cs="仿宋" w:hint="eastAsia"/>
          <w:bCs/>
          <w:sz w:val="24"/>
        </w:rPr>
        <w:t>缴税成功后自动生成校验反馈信息。</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3.</w:t>
      </w:r>
      <w:r>
        <w:rPr>
          <w:rFonts w:ascii="宋体" w:hAnsi="宋体" w:cs="仿宋" w:hint="eastAsia"/>
          <w:bCs/>
          <w:sz w:val="24"/>
        </w:rPr>
        <w:t>增值税一般纳税人申报表包括</w:t>
      </w:r>
      <w:r>
        <w:rPr>
          <w:rFonts w:ascii="宋体" w:hAnsi="宋体" w:cs="仿宋"/>
          <w:bCs/>
          <w:sz w:val="24"/>
        </w:rPr>
        <w:t>24</w:t>
      </w:r>
      <w:r>
        <w:rPr>
          <w:rFonts w:ascii="宋体" w:hAnsi="宋体" w:cs="仿宋" w:hint="eastAsia"/>
          <w:bCs/>
          <w:sz w:val="24"/>
        </w:rPr>
        <w:t>张报表，分别是航空运输企业试点地区分支机构传递单、邮政企业分支机构增值税汇总纳税信息传递单、铁路运输企业分支机构增值税汇总纳税信息传递单、电信企业分支机构增值税汇总纳税信息传递单、分支机构增值税汇总纳税信息传递单、本期抵扣进项税额结构明细表、营改增税负分析测算明细表、投入产出法核定农产品增值税进项税额计算表、成本法核定农产品增值税进项税额计算表、购进农产品直接销售核定农产品增值税进项税额计算表、购进农产品用于生产经营且不够成货物实体核定农产品增值税进项税额计算表、部分产品销售统计表、增值税一般纳税人主表、增值税纳税申报表附列资料一（本期销售情况明细）、增值税纳税申报表附列资料二（本期进项税额明细）、增值税纳税申报表附列资料三、增值税纳税申报表附列资料四（税额抵减情况表）、增值税纳税申报表附列资料五（不动产分期抵扣计算表）、固定资产（不含不动产）进项税额抵扣情况表、成品油购销存情况明细表、代扣代缴税收通用缴款书抵扣清单、应税服务扣除项目清单、增值税减免税申报明细表、附表</w:t>
      </w:r>
      <w:r>
        <w:rPr>
          <w:rFonts w:ascii="宋体" w:hAnsi="宋体" w:cs="仿宋"/>
          <w:bCs/>
          <w:sz w:val="24"/>
        </w:rPr>
        <w:t>15</w:t>
      </w:r>
      <w:r>
        <w:rPr>
          <w:rFonts w:ascii="宋体" w:hAnsi="宋体" w:cs="仿宋" w:hint="eastAsia"/>
          <w:bCs/>
          <w:sz w:val="24"/>
        </w:rPr>
        <w:t>：电力企业传递单、农产品核定扣除增值税进项税额计算表（汇总表）；</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4.</w:t>
      </w:r>
      <w:r>
        <w:rPr>
          <w:rFonts w:ascii="宋体" w:hAnsi="宋体" w:cs="仿宋" w:hint="eastAsia"/>
          <w:bCs/>
          <w:sz w:val="24"/>
        </w:rPr>
        <w:t>系统具有评分统计、申报作废、成绩查询、实训封面打印四大教学功能。其中申报作废功能是在评分统计完成后才可使用，并且作废后，不可直接修改发票采集中的销项或进项发票，必须先在删除申报表中申报数据后，才可修改发票采集的信息。</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5.</w:t>
      </w:r>
      <w:r>
        <w:rPr>
          <w:rFonts w:ascii="宋体" w:hAnsi="宋体" w:cs="仿宋" w:hint="eastAsia"/>
          <w:bCs/>
          <w:sz w:val="24"/>
        </w:rPr>
        <w:t>可以实现增值税申报一般纳税人申报，有企业端与税局端之间申报数据的交互并能提供反馈信息。</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6.</w:t>
      </w:r>
      <w:r>
        <w:rPr>
          <w:rFonts w:ascii="宋体" w:hAnsi="宋体" w:cs="仿宋" w:hint="eastAsia"/>
          <w:bCs/>
          <w:sz w:val="24"/>
        </w:rPr>
        <w:t>系统自带数据清除工具，对系统中历史数据进行清空，便于重复使用训练、教学。</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7.</w:t>
      </w:r>
      <w:r>
        <w:rPr>
          <w:rFonts w:ascii="宋体" w:hAnsi="宋体" w:cs="仿宋" w:hint="eastAsia"/>
          <w:bCs/>
          <w:sz w:val="24"/>
        </w:rPr>
        <w:t>预留与银行接口，可以实现网络缴纳税款。</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8.</w:t>
      </w:r>
      <w:r>
        <w:rPr>
          <w:rFonts w:ascii="宋体" w:hAnsi="宋体" w:cs="仿宋" w:hint="eastAsia"/>
          <w:bCs/>
          <w:sz w:val="24"/>
        </w:rPr>
        <w:t>系统具有独立的实训案例评分系统。评分统计可以对申报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9.</w:t>
      </w:r>
      <w:r>
        <w:rPr>
          <w:rFonts w:ascii="宋体" w:hAnsi="宋体" w:cs="仿宋" w:hint="eastAsia"/>
          <w:bCs/>
          <w:sz w:val="24"/>
        </w:rPr>
        <w:t>须有独立的案例管理系统，系统中自带增值税一般纳税人实训案例不少于</w:t>
      </w:r>
      <w:r>
        <w:rPr>
          <w:rFonts w:ascii="宋体" w:hAnsi="宋体" w:cs="仿宋"/>
          <w:bCs/>
          <w:sz w:val="24"/>
        </w:rPr>
        <w:t>20</w:t>
      </w:r>
      <w:r>
        <w:rPr>
          <w:rFonts w:ascii="宋体" w:hAnsi="宋体" w:cs="仿宋" w:hint="eastAsia"/>
          <w:bCs/>
          <w:sz w:val="24"/>
        </w:rPr>
        <w:t>套（其中包括全国税务技能大赛训练案例不少于</w:t>
      </w:r>
      <w:r>
        <w:rPr>
          <w:rFonts w:ascii="宋体" w:hAnsi="宋体" w:cs="仿宋"/>
          <w:bCs/>
          <w:sz w:val="24"/>
        </w:rPr>
        <w:t>10</w:t>
      </w:r>
      <w:r>
        <w:rPr>
          <w:rFonts w:ascii="宋体" w:hAnsi="宋体" w:cs="仿宋" w:hint="eastAsia"/>
          <w:bCs/>
          <w:sz w:val="24"/>
        </w:rPr>
        <w:t>套，每套业务不少于</w:t>
      </w:r>
      <w:r>
        <w:rPr>
          <w:rFonts w:ascii="宋体" w:hAnsi="宋体" w:cs="仿宋"/>
          <w:bCs/>
          <w:sz w:val="24"/>
        </w:rPr>
        <w:t>30</w:t>
      </w:r>
      <w:r>
        <w:rPr>
          <w:rFonts w:ascii="宋体" w:hAnsi="宋体" w:cs="仿宋" w:hint="eastAsia"/>
          <w:bCs/>
          <w:sz w:val="24"/>
        </w:rPr>
        <w:t>笔</w:t>
      </w:r>
      <w:r>
        <w:rPr>
          <w:rFonts w:ascii="宋体" w:cs="仿宋"/>
          <w:bCs/>
          <w:sz w:val="24"/>
        </w:rPr>
        <w:t>.</w:t>
      </w:r>
      <w:r>
        <w:rPr>
          <w:rFonts w:ascii="宋体" w:hAnsi="宋体" w:cs="仿宋" w:hint="eastAsia"/>
          <w:bCs/>
          <w:sz w:val="24"/>
        </w:rPr>
        <w:t>，且为票据描述案例，符合全面营改增政策。支持老师选择系统提供案例，也支持老师自主编写案例；可以查看案例的标准答案，也可以发布案例标准答案，学生操作完成可以自动评分。同时，系统具有正规出版社出版的“十二五”普通高等教育规划配套教材，教材上具有系统使用说明和实训案例，系统支持教材上实训案例评分。</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10.</w:t>
      </w:r>
      <w:r>
        <w:rPr>
          <w:rFonts w:ascii="宋体" w:hAnsi="宋体" w:cs="仿宋" w:hint="eastAsia"/>
          <w:bCs/>
          <w:sz w:val="24"/>
        </w:rPr>
        <w:t>有防作弊验证码功能，每个学生自动分配一个纳税户并按用户所在地纳税人识别号编号规则自动生成该生唯一防作弊验证码。</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11.</w:t>
      </w:r>
      <w:r>
        <w:rPr>
          <w:rFonts w:ascii="宋体" w:hAnsi="宋体" w:cs="仿宋" w:hint="eastAsia"/>
          <w:bCs/>
          <w:sz w:val="24"/>
        </w:rPr>
        <w:t>申报成功后可以作废，对实训内容进行修改，并支持再次申报，满足教学需求</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12.</w:t>
      </w:r>
      <w:r>
        <w:rPr>
          <w:rFonts w:ascii="宋体" w:hAnsi="宋体" w:cs="仿宋" w:hint="eastAsia"/>
          <w:bCs/>
          <w:sz w:val="24"/>
        </w:rPr>
        <w:t>学生可以自主下载实训案例</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13.</w:t>
      </w:r>
      <w:r>
        <w:rPr>
          <w:rFonts w:ascii="宋体" w:hAnsi="宋体" w:cs="仿宋" w:hint="eastAsia"/>
          <w:bCs/>
          <w:sz w:val="24"/>
        </w:rPr>
        <w:t>系统自带实训数据备份和恢复功能</w:t>
      </w:r>
    </w:p>
    <w:p w:rsidR="00205E35" w:rsidRDefault="00205E35" w:rsidP="0097270A">
      <w:pPr>
        <w:tabs>
          <w:tab w:val="left" w:pos="435"/>
          <w:tab w:val="left" w:pos="465"/>
        </w:tabs>
        <w:spacing w:line="320" w:lineRule="exact"/>
        <w:rPr>
          <w:rFonts w:ascii="宋体" w:cs="仿宋"/>
          <w:bCs/>
          <w:sz w:val="24"/>
        </w:rPr>
      </w:pPr>
      <w:r>
        <w:rPr>
          <w:rFonts w:ascii="宋体" w:hAnsi="宋体" w:cs="仿宋"/>
          <w:bCs/>
          <w:sz w:val="24"/>
        </w:rPr>
        <w:t>14.</w:t>
      </w:r>
      <w:r w:rsidRPr="0035146B">
        <w:rPr>
          <w:rFonts w:ascii="宋体" w:cs="仿宋" w:hint="eastAsia"/>
          <w:bCs/>
          <w:sz w:val="24"/>
        </w:rPr>
        <w:t>系统支持学校个性化</w:t>
      </w:r>
      <w:r>
        <w:rPr>
          <w:rFonts w:ascii="宋体" w:hAnsi="宋体" w:cs="仿宋"/>
          <w:bCs/>
          <w:sz w:val="24"/>
        </w:rPr>
        <w:t>logo</w:t>
      </w:r>
      <w:r>
        <w:rPr>
          <w:rFonts w:ascii="宋体" w:hAnsi="宋体" w:cs="仿宋" w:hint="eastAsia"/>
          <w:bCs/>
          <w:sz w:val="24"/>
        </w:rPr>
        <w:t>嵌入</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15.</w:t>
      </w:r>
      <w:r>
        <w:rPr>
          <w:rFonts w:ascii="宋体" w:hAnsi="宋体" w:cs="仿宋" w:hint="eastAsia"/>
          <w:bCs/>
          <w:sz w:val="24"/>
        </w:rPr>
        <w:t>支持实训宝移动实训（</w:t>
      </w:r>
      <w:r>
        <w:rPr>
          <w:rFonts w:ascii="宋体" w:hAnsi="宋体" w:cs="仿宋"/>
          <w:bCs/>
          <w:sz w:val="24"/>
        </w:rPr>
        <w:t>key</w:t>
      </w:r>
      <w:r>
        <w:rPr>
          <w:rFonts w:ascii="宋体" w:hAnsi="宋体" w:cs="仿宋" w:hint="eastAsia"/>
          <w:bCs/>
          <w:sz w:val="24"/>
        </w:rPr>
        <w:t>盘）。</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16.</w:t>
      </w:r>
      <w:r>
        <w:rPr>
          <w:rFonts w:ascii="宋体" w:hAnsi="宋体" w:cs="仿宋" w:hint="eastAsia"/>
          <w:bCs/>
          <w:sz w:val="24"/>
        </w:rPr>
        <w:t>该系统须能提供具有国家版权局颁发的税务实训平台计算机软件著作权登记证书复印件（加盖著作权所有人公章，原件备查）</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1.2.10.2</w:t>
      </w:r>
      <w:r>
        <w:rPr>
          <w:rFonts w:ascii="宋体" w:cs="仿宋" w:hint="eastAsia"/>
          <w:bCs/>
          <w:sz w:val="24"/>
        </w:rPr>
        <w:t>、增值税发票网上认证系统</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1.</w:t>
      </w:r>
      <w:r>
        <w:rPr>
          <w:rFonts w:ascii="宋体" w:hAnsi="宋体" w:cs="仿宋" w:hint="eastAsia"/>
          <w:bCs/>
          <w:sz w:val="24"/>
        </w:rPr>
        <w:t>可以选择月份进行网上认证，可以设置金税密钥</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2. </w:t>
      </w:r>
      <w:r>
        <w:rPr>
          <w:rFonts w:ascii="宋体" w:hAnsi="宋体" w:cs="仿宋" w:hint="eastAsia"/>
          <w:bCs/>
          <w:sz w:val="24"/>
        </w:rPr>
        <w:t>实现增值税专用发票与运输发票网上认证发票既可以通过手工录入，也可以通过扫描仪等设备进行读入</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3.</w:t>
      </w:r>
      <w:r>
        <w:rPr>
          <w:rFonts w:ascii="宋体" w:hAnsi="宋体" w:cs="仿宋" w:hint="eastAsia"/>
          <w:bCs/>
          <w:sz w:val="24"/>
        </w:rPr>
        <w:t>认证不通过的发票可以进行人工干预再次发送认证，认证系统对错误发票和超过认证期限的发票，认证不通过</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4. </w:t>
      </w:r>
      <w:r>
        <w:rPr>
          <w:rFonts w:ascii="宋体" w:hAnsi="宋体" w:cs="仿宋" w:hint="eastAsia"/>
          <w:bCs/>
          <w:sz w:val="24"/>
        </w:rPr>
        <w:t>认证结果可以打印清单与认证结果通知书</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5.</w:t>
      </w:r>
      <w:r>
        <w:rPr>
          <w:rFonts w:ascii="宋体" w:hAnsi="宋体" w:cs="仿宋" w:hint="eastAsia"/>
          <w:bCs/>
          <w:sz w:val="24"/>
        </w:rPr>
        <w:t>可以根据教学需求对模块进行初始化</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6.</w:t>
      </w:r>
      <w:r>
        <w:rPr>
          <w:rFonts w:ascii="宋体" w:hAnsi="宋体" w:cs="仿宋" w:hint="eastAsia"/>
          <w:bCs/>
          <w:sz w:val="24"/>
        </w:rPr>
        <w:t>软件可以实现发票的管理与统计</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7. </w:t>
      </w:r>
      <w:r>
        <w:rPr>
          <w:rFonts w:ascii="宋体" w:hAnsi="宋体" w:cs="仿宋" w:hint="eastAsia"/>
          <w:bCs/>
          <w:sz w:val="24"/>
        </w:rPr>
        <w:t>系统具有独立的实训案例评分系统。评分统计可以对认证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8. </w:t>
      </w:r>
      <w:r>
        <w:rPr>
          <w:rFonts w:ascii="宋体" w:hAnsi="宋体" w:cs="仿宋" w:hint="eastAsia"/>
          <w:bCs/>
          <w:sz w:val="24"/>
        </w:rPr>
        <w:t>须有独立的案例管理系统，系统中自带增值税发票网上认证实训案例不少于</w:t>
      </w:r>
      <w:r>
        <w:rPr>
          <w:rFonts w:ascii="宋体" w:hAnsi="宋体" w:cs="仿宋"/>
          <w:bCs/>
          <w:sz w:val="24"/>
        </w:rPr>
        <w:t>2</w:t>
      </w:r>
      <w:r>
        <w:rPr>
          <w:rFonts w:ascii="宋体" w:hAnsi="宋体" w:cs="仿宋" w:hint="eastAsia"/>
          <w:bCs/>
          <w:sz w:val="24"/>
        </w:rPr>
        <w:t>套，每套业务不少于</w:t>
      </w:r>
      <w:r>
        <w:rPr>
          <w:rFonts w:ascii="宋体" w:hAnsi="宋体" w:cs="仿宋"/>
          <w:bCs/>
          <w:sz w:val="24"/>
        </w:rPr>
        <w:t>7</w:t>
      </w:r>
      <w:r>
        <w:rPr>
          <w:rFonts w:ascii="宋体" w:hAnsi="宋体" w:cs="仿宋" w:hint="eastAsia"/>
          <w:bCs/>
          <w:sz w:val="24"/>
        </w:rPr>
        <w:t>笔。支持老师选择系统提供案例，也支持老师自主编写案例；可以查看案例的标准答案，也可以发布案例标准答案，学生操作完成可以自动评分。</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9. </w:t>
      </w:r>
      <w:r>
        <w:rPr>
          <w:rFonts w:ascii="宋体" w:hAnsi="宋体" w:cs="仿宋" w:hint="eastAsia"/>
          <w:bCs/>
          <w:sz w:val="24"/>
        </w:rPr>
        <w:t>支持实训宝移动实训（</w:t>
      </w:r>
      <w:r>
        <w:rPr>
          <w:rFonts w:ascii="宋体" w:hAnsi="宋体" w:cs="仿宋"/>
          <w:bCs/>
          <w:sz w:val="24"/>
        </w:rPr>
        <w:t>key</w:t>
      </w:r>
      <w:r>
        <w:rPr>
          <w:rFonts w:ascii="宋体" w:hAnsi="宋体" w:cs="仿宋" w:hint="eastAsia"/>
          <w:bCs/>
          <w:sz w:val="24"/>
        </w:rPr>
        <w:t>盘）。</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1.2.10.3</w:t>
      </w:r>
      <w:r>
        <w:rPr>
          <w:rFonts w:ascii="宋体" w:cs="仿宋" w:hint="eastAsia"/>
          <w:bCs/>
          <w:sz w:val="24"/>
        </w:rPr>
        <w:t>、查账征收企业所得税年度汇算清缴申报实训系统</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1.</w:t>
      </w:r>
      <w:r>
        <w:rPr>
          <w:rFonts w:ascii="宋体" w:hAnsi="宋体" w:cs="仿宋" w:hint="eastAsia"/>
          <w:bCs/>
          <w:sz w:val="24"/>
        </w:rPr>
        <w:t>符合查账征收企业所得税汇算清缴规范，申报过程严格按税务总局的最新标准执行，有企业端与税局端之间申报数据的交互并能提供反馈信息。</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2.</w:t>
      </w:r>
      <w:r>
        <w:rPr>
          <w:rFonts w:ascii="宋体" w:hAnsi="宋体" w:cs="仿宋" w:hint="eastAsia"/>
          <w:bCs/>
          <w:sz w:val="24"/>
        </w:rPr>
        <w:t>软件采用</w:t>
      </w:r>
      <w:r>
        <w:rPr>
          <w:rFonts w:ascii="宋体" w:hAnsi="宋体" w:cs="仿宋"/>
          <w:bCs/>
          <w:sz w:val="24"/>
        </w:rPr>
        <w:t>B/S</w:t>
      </w:r>
      <w:r>
        <w:rPr>
          <w:rFonts w:ascii="宋体" w:hAnsi="宋体" w:cs="仿宋" w:hint="eastAsia"/>
          <w:bCs/>
          <w:sz w:val="24"/>
        </w:rPr>
        <w:t>结构</w:t>
      </w:r>
      <w:r>
        <w:rPr>
          <w:rFonts w:ascii="宋体" w:cs="仿宋"/>
          <w:bCs/>
          <w:sz w:val="24"/>
        </w:rPr>
        <w:t>,</w:t>
      </w:r>
      <w:r>
        <w:rPr>
          <w:rFonts w:ascii="宋体" w:hAnsi="宋体" w:cs="仿宋" w:hint="eastAsia"/>
          <w:bCs/>
          <w:sz w:val="24"/>
        </w:rPr>
        <w:t>首页具有申报操作流程图和</w:t>
      </w:r>
      <w:r>
        <w:rPr>
          <w:rFonts w:ascii="宋体" w:hAnsi="宋体" w:cs="仿宋"/>
          <w:bCs/>
          <w:sz w:val="24"/>
        </w:rPr>
        <w:t>2014</w:t>
      </w:r>
      <w:r>
        <w:rPr>
          <w:rFonts w:ascii="宋体" w:hAnsi="宋体" w:cs="仿宋" w:hint="eastAsia"/>
          <w:bCs/>
          <w:sz w:val="24"/>
        </w:rPr>
        <w:t>版企业所得税汇算清缴相关公告；可选择税款所属期，满足教学需要；</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3. </w:t>
      </w:r>
      <w:r>
        <w:rPr>
          <w:rFonts w:ascii="宋体" w:hAnsi="宋体" w:cs="仿宋" w:hint="eastAsia"/>
          <w:bCs/>
          <w:sz w:val="24"/>
        </w:rPr>
        <w:t>系统申报符合以下申报流程和规定：（</w:t>
      </w:r>
      <w:r>
        <w:rPr>
          <w:rFonts w:ascii="宋体" w:hAnsi="宋体" w:cs="仿宋"/>
          <w:bCs/>
          <w:sz w:val="24"/>
        </w:rPr>
        <w:t>1</w:t>
      </w:r>
      <w:r>
        <w:rPr>
          <w:rFonts w:ascii="宋体" w:hAnsi="宋体" w:cs="仿宋" w:hint="eastAsia"/>
          <w:bCs/>
          <w:sz w:val="24"/>
        </w:rPr>
        <w:t>）基础信息设置，包括纳税人信息设置、法定比例设置、预缴及结转信息，且基础信息设置影响后面简化报表的默认选择（</w:t>
      </w:r>
      <w:r>
        <w:rPr>
          <w:rFonts w:ascii="宋体" w:hAnsi="宋体" w:cs="仿宋"/>
          <w:bCs/>
          <w:sz w:val="24"/>
        </w:rPr>
        <w:t>2</w:t>
      </w:r>
      <w:r>
        <w:rPr>
          <w:rFonts w:ascii="宋体" w:hAnsi="宋体" w:cs="仿宋" w:hint="eastAsia"/>
          <w:bCs/>
          <w:sz w:val="24"/>
        </w:rPr>
        <w:t>）简化报表。在填写申报表之前可以对</w:t>
      </w:r>
      <w:r>
        <w:rPr>
          <w:rFonts w:ascii="宋体" w:hAnsi="宋体" w:cs="仿宋"/>
          <w:bCs/>
          <w:sz w:val="24"/>
        </w:rPr>
        <w:t>2014</w:t>
      </w:r>
      <w:r>
        <w:rPr>
          <w:rFonts w:ascii="宋体" w:hAnsi="宋体" w:cs="仿宋" w:hint="eastAsia"/>
          <w:bCs/>
          <w:sz w:val="24"/>
        </w:rPr>
        <w:t>年新版</w:t>
      </w:r>
      <w:r>
        <w:rPr>
          <w:rFonts w:ascii="宋体" w:hAnsi="宋体" w:cs="仿宋"/>
          <w:bCs/>
          <w:sz w:val="24"/>
        </w:rPr>
        <w:t>41</w:t>
      </w:r>
      <w:r>
        <w:rPr>
          <w:rFonts w:ascii="宋体" w:hAnsi="宋体" w:cs="仿宋" w:hint="eastAsia"/>
          <w:bCs/>
          <w:sz w:val="24"/>
        </w:rPr>
        <w:t>张报表进行选择填报或不填报，针对前面基础信息设置，系统自动选择企业类别默认必须填报的或不填报的报表，并以灰色显示</w:t>
      </w:r>
      <w:r>
        <w:rPr>
          <w:rFonts w:ascii="宋体" w:hAnsi="宋体" w:cs="仿宋"/>
          <w:bCs/>
          <w:sz w:val="24"/>
        </w:rPr>
        <w:t xml:space="preserve">  </w:t>
      </w:r>
      <w:r>
        <w:rPr>
          <w:rFonts w:ascii="宋体" w:hAnsi="宋体" w:cs="仿宋" w:hint="eastAsia"/>
          <w:bCs/>
          <w:sz w:val="24"/>
        </w:rPr>
        <w:t>（</w:t>
      </w:r>
      <w:r>
        <w:rPr>
          <w:rFonts w:ascii="宋体" w:hAnsi="宋体" w:cs="仿宋"/>
          <w:bCs/>
          <w:sz w:val="24"/>
        </w:rPr>
        <w:t>3</w:t>
      </w:r>
      <w:r>
        <w:rPr>
          <w:rFonts w:ascii="宋体" w:hAnsi="宋体" w:cs="仿宋" w:hint="eastAsia"/>
          <w:bCs/>
          <w:sz w:val="24"/>
        </w:rPr>
        <w:t>）申报表填写。</w:t>
      </w:r>
      <w:r>
        <w:rPr>
          <w:rFonts w:ascii="宋体" w:hAnsi="宋体" w:cs="仿宋"/>
          <w:bCs/>
          <w:sz w:val="24"/>
        </w:rPr>
        <w:t>41</w:t>
      </w:r>
      <w:r>
        <w:rPr>
          <w:rFonts w:ascii="宋体" w:hAnsi="宋体" w:cs="仿宋" w:hint="eastAsia"/>
          <w:bCs/>
          <w:sz w:val="24"/>
        </w:rPr>
        <w:t>张报表按照收入成本、境外所得、纳税调整、优惠、弥补亏损、总分机构、年度纳税申报表主表七大类进行分类，报表之间实现钻取功能，可按表与表之间的关系自由钻取填写，同时在报表右侧显示跟随式的最新的法律法规填表说明。（</w:t>
      </w:r>
      <w:r>
        <w:rPr>
          <w:rFonts w:ascii="宋体" w:hAnsi="宋体" w:cs="仿宋"/>
          <w:bCs/>
          <w:sz w:val="24"/>
        </w:rPr>
        <w:t>4</w:t>
      </w:r>
      <w:r>
        <w:rPr>
          <w:rFonts w:ascii="宋体" w:hAnsi="宋体" w:cs="仿宋" w:hint="eastAsia"/>
          <w:bCs/>
          <w:sz w:val="24"/>
        </w:rPr>
        <w:t>）税收遵从风险提示。系统可以自动检测申报表填写的完整性、表内表间逻辑正确性、附表资料提醒检查，并给出检查结果。（</w:t>
      </w:r>
      <w:r>
        <w:rPr>
          <w:rFonts w:ascii="宋体" w:hAnsi="宋体" w:cs="仿宋"/>
          <w:bCs/>
          <w:sz w:val="24"/>
        </w:rPr>
        <w:t>5</w:t>
      </w:r>
      <w:r>
        <w:rPr>
          <w:rFonts w:ascii="宋体" w:hAnsi="宋体" w:cs="仿宋" w:hint="eastAsia"/>
          <w:bCs/>
          <w:sz w:val="24"/>
        </w:rPr>
        <w:t>）申报表发送。并反馈申报是否发送成功标志</w:t>
      </w:r>
      <w:r>
        <w:rPr>
          <w:rFonts w:ascii="宋体" w:hAnsi="宋体" w:cs="仿宋"/>
          <w:bCs/>
          <w:sz w:val="24"/>
        </w:rPr>
        <w:t xml:space="preserve"> </w:t>
      </w:r>
      <w:r>
        <w:rPr>
          <w:rFonts w:ascii="宋体" w:hAnsi="宋体" w:cs="仿宋" w:hint="eastAsia"/>
          <w:bCs/>
          <w:sz w:val="24"/>
        </w:rPr>
        <w:t>（</w:t>
      </w:r>
      <w:r>
        <w:rPr>
          <w:rFonts w:ascii="宋体" w:hAnsi="宋体" w:cs="仿宋"/>
          <w:bCs/>
          <w:sz w:val="24"/>
        </w:rPr>
        <w:t>6</w:t>
      </w:r>
      <w:r>
        <w:rPr>
          <w:rFonts w:ascii="宋体" w:hAnsi="宋体" w:cs="仿宋" w:hint="eastAsia"/>
          <w:bCs/>
          <w:sz w:val="24"/>
        </w:rPr>
        <w:t>）网上缴税，系统提示缴税单位信息，税额，缴税时间，</w:t>
      </w:r>
      <w:r>
        <w:rPr>
          <w:rFonts w:ascii="宋体" w:hAnsi="宋体" w:cs="仿宋"/>
          <w:bCs/>
          <w:sz w:val="24"/>
        </w:rPr>
        <w:t xml:space="preserve"> </w:t>
      </w:r>
      <w:r>
        <w:rPr>
          <w:rFonts w:ascii="宋体" w:hAnsi="宋体" w:cs="仿宋" w:hint="eastAsia"/>
          <w:bCs/>
          <w:sz w:val="24"/>
        </w:rPr>
        <w:t>缴税成功后自动生成校验反馈信息。</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4. </w:t>
      </w:r>
      <w:r>
        <w:rPr>
          <w:rFonts w:ascii="宋体" w:hAnsi="宋体" w:cs="仿宋" w:hint="eastAsia"/>
          <w:bCs/>
          <w:sz w:val="24"/>
        </w:rPr>
        <w:t>介质传送功能可将</w:t>
      </w:r>
      <w:r>
        <w:rPr>
          <w:rFonts w:ascii="宋体" w:hAnsi="宋体" w:cs="仿宋"/>
          <w:bCs/>
          <w:sz w:val="24"/>
        </w:rPr>
        <w:t>XML</w:t>
      </w:r>
      <w:r>
        <w:rPr>
          <w:rFonts w:ascii="宋体" w:hAnsi="宋体" w:cs="仿宋" w:hint="eastAsia"/>
          <w:bCs/>
          <w:sz w:val="24"/>
        </w:rPr>
        <w:t>数据文件直接导入，完成实训企业的基本信息、核定信息、反馈文件的基础信息设置</w:t>
      </w:r>
      <w:r>
        <w:rPr>
          <w:rFonts w:ascii="宋体" w:cs="仿宋"/>
          <w:bCs/>
          <w:sz w:val="24"/>
        </w:rPr>
        <w:t>.</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5. </w:t>
      </w:r>
      <w:r>
        <w:rPr>
          <w:rFonts w:ascii="宋体" w:hAnsi="宋体" w:cs="仿宋" w:hint="eastAsia"/>
          <w:bCs/>
          <w:sz w:val="24"/>
        </w:rPr>
        <w:t>实现总分机构、非汇总机构的企业所得税网上申报</w:t>
      </w:r>
      <w:r>
        <w:rPr>
          <w:rFonts w:ascii="宋体" w:cs="仿宋"/>
          <w:bCs/>
          <w:sz w:val="24"/>
        </w:rPr>
        <w:t>.</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6. </w:t>
      </w:r>
      <w:r>
        <w:rPr>
          <w:rFonts w:ascii="宋体" w:hAnsi="宋体" w:cs="仿宋" w:hint="eastAsia"/>
          <w:bCs/>
          <w:sz w:val="24"/>
        </w:rPr>
        <w:t>实现各行业各规模、适用不同会计准则或会计制度的企业所得税申报。</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7. </w:t>
      </w:r>
      <w:r>
        <w:rPr>
          <w:rFonts w:ascii="宋体" w:hAnsi="宋体" w:cs="仿宋" w:hint="eastAsia"/>
          <w:bCs/>
          <w:sz w:val="24"/>
        </w:rPr>
        <w:t>根据不同的实训企业背景及业务内容信息，完成当地税务局规定张数的年度申报表的筛选简化，减少汇算清缴报表的填写干扰。</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8. </w:t>
      </w:r>
      <w:r>
        <w:rPr>
          <w:rFonts w:ascii="宋体" w:hAnsi="宋体" w:cs="仿宋" w:hint="eastAsia"/>
          <w:bCs/>
          <w:sz w:val="24"/>
        </w:rPr>
        <w:t>对简化筛选后需填写的申报表，按业务性质进行自动归类。</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9. </w:t>
      </w:r>
      <w:r>
        <w:rPr>
          <w:rFonts w:ascii="宋体" w:hAnsi="宋体" w:cs="仿宋" w:hint="eastAsia"/>
          <w:bCs/>
          <w:sz w:val="24"/>
        </w:rPr>
        <w:t>实现钻取功能，可在原始表格未保存情况下打开另外一张报表，同时保证原始报表数据不丢失，又能对新打开报表数据进行更新保存。表间数据可进行自由钻取填写，不强制填表顺序。</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10. </w:t>
      </w:r>
      <w:r>
        <w:rPr>
          <w:rFonts w:ascii="宋体" w:hAnsi="宋体" w:cs="仿宋" w:hint="eastAsia"/>
          <w:bCs/>
          <w:sz w:val="24"/>
        </w:rPr>
        <w:t>各报表之间有</w:t>
      </w:r>
      <w:r>
        <w:rPr>
          <w:rFonts w:ascii="宋体" w:hAnsi="宋体" w:cs="仿宋"/>
          <w:bCs/>
          <w:sz w:val="24"/>
        </w:rPr>
        <w:t>1060</w:t>
      </w:r>
      <w:r>
        <w:rPr>
          <w:rFonts w:ascii="宋体" w:hAnsi="宋体" w:cs="仿宋" w:hint="eastAsia"/>
          <w:bCs/>
          <w:sz w:val="24"/>
        </w:rPr>
        <w:t>个逻辑标准，自动计算、自动校验，并给出相关提示信息。</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11. </w:t>
      </w:r>
      <w:r>
        <w:rPr>
          <w:rFonts w:ascii="宋体" w:hAnsi="宋体" w:cs="仿宋" w:hint="eastAsia"/>
          <w:bCs/>
          <w:sz w:val="24"/>
        </w:rPr>
        <w:t>申报结果可查询，显示报表发送与缴税扣款状态信息。</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12. </w:t>
      </w:r>
      <w:r>
        <w:rPr>
          <w:rFonts w:ascii="宋体" w:hAnsi="宋体" w:cs="仿宋" w:hint="eastAsia"/>
          <w:bCs/>
          <w:sz w:val="24"/>
        </w:rPr>
        <w:t>申报成功可以接收模拟税局端的反馈信息，且申报成功后可以作废。</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13. </w:t>
      </w:r>
      <w:r>
        <w:rPr>
          <w:rFonts w:ascii="宋体" w:hAnsi="宋体" w:cs="仿宋" w:hint="eastAsia"/>
          <w:bCs/>
          <w:sz w:val="24"/>
        </w:rPr>
        <w:t>系统自带数据清除工具，对系统中历史数据进行清空，便于重复使用训练、教学</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14. </w:t>
      </w:r>
      <w:r>
        <w:rPr>
          <w:rFonts w:ascii="宋体" w:hAnsi="宋体" w:cs="仿宋" w:hint="eastAsia"/>
          <w:bCs/>
          <w:sz w:val="24"/>
        </w:rPr>
        <w:t>支持实训宝移动实训（</w:t>
      </w:r>
      <w:r>
        <w:rPr>
          <w:rFonts w:ascii="宋体" w:hAnsi="宋体" w:cs="仿宋"/>
          <w:bCs/>
          <w:sz w:val="24"/>
        </w:rPr>
        <w:t>key</w:t>
      </w:r>
      <w:r>
        <w:rPr>
          <w:rFonts w:ascii="宋体" w:hAnsi="宋体" w:cs="仿宋" w:hint="eastAsia"/>
          <w:bCs/>
          <w:sz w:val="24"/>
        </w:rPr>
        <w:t>盘）。</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15.</w:t>
      </w:r>
      <w:r>
        <w:rPr>
          <w:rFonts w:ascii="宋体" w:hAnsi="宋体" w:cs="仿宋" w:hint="eastAsia"/>
          <w:bCs/>
          <w:sz w:val="24"/>
        </w:rPr>
        <w:t>须有独立的案例管理系统，系统中自带查账征收企业所得税年度汇算清缴实训案例不少于</w:t>
      </w:r>
      <w:r>
        <w:rPr>
          <w:rFonts w:ascii="宋体" w:hAnsi="宋体" w:cs="仿宋"/>
          <w:bCs/>
          <w:sz w:val="24"/>
        </w:rPr>
        <w:t>15</w:t>
      </w:r>
      <w:r>
        <w:rPr>
          <w:rFonts w:ascii="宋体" w:hAnsi="宋体" w:cs="仿宋" w:hint="eastAsia"/>
          <w:bCs/>
          <w:sz w:val="24"/>
        </w:rPr>
        <w:t>套（其中税务技能大赛训练案例不少于</w:t>
      </w:r>
      <w:r>
        <w:rPr>
          <w:rFonts w:ascii="宋体" w:hAnsi="宋体" w:cs="仿宋"/>
          <w:bCs/>
          <w:sz w:val="24"/>
        </w:rPr>
        <w:t>5</w:t>
      </w:r>
      <w:r>
        <w:rPr>
          <w:rFonts w:ascii="宋体" w:hAnsi="宋体" w:cs="仿宋" w:hint="eastAsia"/>
          <w:bCs/>
          <w:sz w:val="24"/>
        </w:rPr>
        <w:t>套，每套业务不少于</w:t>
      </w:r>
      <w:r>
        <w:rPr>
          <w:rFonts w:ascii="宋体" w:hAnsi="宋体" w:cs="仿宋"/>
          <w:bCs/>
          <w:sz w:val="24"/>
        </w:rPr>
        <w:t>30</w:t>
      </w:r>
      <w:r>
        <w:rPr>
          <w:rFonts w:ascii="宋体" w:hAnsi="宋体" w:cs="仿宋" w:hint="eastAsia"/>
          <w:bCs/>
          <w:sz w:val="24"/>
        </w:rPr>
        <w:t>笔</w:t>
      </w:r>
      <w:r>
        <w:rPr>
          <w:rFonts w:ascii="宋体" w:cs="仿宋"/>
          <w:bCs/>
          <w:sz w:val="24"/>
        </w:rPr>
        <w:t>.</w:t>
      </w:r>
      <w:r>
        <w:rPr>
          <w:rFonts w:ascii="宋体" w:hAnsi="宋体" w:cs="仿宋" w:hint="eastAsia"/>
          <w:bCs/>
          <w:sz w:val="24"/>
        </w:rPr>
        <w:t>。支持老师选择系统提供案例，也支持老师自主编写案例，老师自主编写案例时，系统自带评分答案模板，评分模板项与所有报表对应；可以查看案例的标准答案，也可以发布案例标准答案，学生操作完成可以自动评分。</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16. </w:t>
      </w:r>
      <w:r>
        <w:rPr>
          <w:rFonts w:ascii="宋体" w:hAnsi="宋体" w:cs="仿宋" w:hint="eastAsia"/>
          <w:bCs/>
          <w:sz w:val="24"/>
        </w:rPr>
        <w:t>系统具有独立的实训案例评分系统。评分统计可以对申报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1.2.10.4</w:t>
      </w:r>
      <w:r>
        <w:rPr>
          <w:rFonts w:ascii="宋体" w:cs="仿宋" w:hint="eastAsia"/>
          <w:bCs/>
          <w:sz w:val="24"/>
        </w:rPr>
        <w:t>、个人所得税代扣代缴申报实训系统</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1.</w:t>
      </w:r>
      <w:r>
        <w:rPr>
          <w:rFonts w:ascii="宋体" w:hAnsi="宋体" w:cs="仿宋" w:hint="eastAsia"/>
          <w:bCs/>
          <w:sz w:val="24"/>
        </w:rPr>
        <w:t>可以根据教学需要进行所属月份设置与选择</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2.</w:t>
      </w:r>
      <w:r>
        <w:rPr>
          <w:rFonts w:ascii="宋体" w:hAnsi="宋体" w:cs="仿宋" w:hint="eastAsia"/>
          <w:bCs/>
          <w:sz w:val="24"/>
        </w:rPr>
        <w:t>个人基础信息既可以录入也支持导入功能，基础信息实现校验功能，尤其是身份证号码要实现真实的校验</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3. </w:t>
      </w:r>
      <w:r>
        <w:rPr>
          <w:rFonts w:ascii="宋体" w:hAnsi="宋体" w:cs="仿宋" w:hint="eastAsia"/>
          <w:bCs/>
          <w:sz w:val="24"/>
        </w:rPr>
        <w:t>能够设置公积金，，各项收入数据既支持直接填写，也支持导入功能，同时还可以从上月数据中直接进行导入</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4. </w:t>
      </w:r>
      <w:r>
        <w:rPr>
          <w:rFonts w:ascii="宋体" w:hAnsi="宋体" w:cs="仿宋" w:hint="eastAsia"/>
          <w:bCs/>
          <w:sz w:val="24"/>
        </w:rPr>
        <w:t>支持简易模式和标准模式的切换填写，包含工资薪金（包括正常工资薪金收入、外籍人员正常工资薪金收入、全年一次性奖金收入、外籍人员数月奖金、特殊行业工资薪金、内退一次性补偿金、解除劳动合同一次性补偿金、个人股票期权行权收入）、劳务报酬、稿酬所得、特许使用权费所得、利息</w:t>
      </w:r>
      <w:r>
        <w:rPr>
          <w:rFonts w:ascii="宋体" w:hAnsi="宋体" w:cs="仿宋"/>
          <w:bCs/>
          <w:sz w:val="24"/>
        </w:rPr>
        <w:t>/</w:t>
      </w:r>
      <w:r>
        <w:rPr>
          <w:rFonts w:ascii="宋体" w:hAnsi="宋体" w:cs="仿宋" w:hint="eastAsia"/>
          <w:bCs/>
          <w:sz w:val="24"/>
        </w:rPr>
        <w:t>股息</w:t>
      </w:r>
      <w:r>
        <w:rPr>
          <w:rFonts w:ascii="宋体" w:hAnsi="宋体" w:cs="仿宋"/>
          <w:bCs/>
          <w:sz w:val="24"/>
        </w:rPr>
        <w:t>/</w:t>
      </w:r>
      <w:r>
        <w:rPr>
          <w:rFonts w:ascii="宋体" w:hAnsi="宋体" w:cs="仿宋" w:hint="eastAsia"/>
          <w:bCs/>
          <w:sz w:val="24"/>
        </w:rPr>
        <w:t>红利所得、财产租赁所得、财产转让所得（包括财产转让所得、限售股转让所得、财产拍卖所得及回流文物拍卖所得）、偶然所得、其他所得等报表的填写</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5.</w:t>
      </w:r>
      <w:r>
        <w:rPr>
          <w:rFonts w:ascii="宋体" w:hAnsi="宋体" w:cs="仿宋" w:hint="eastAsia"/>
          <w:bCs/>
          <w:sz w:val="24"/>
        </w:rPr>
        <w:t>申报表查询与打印功能</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6.</w:t>
      </w:r>
      <w:r>
        <w:rPr>
          <w:rFonts w:ascii="宋体" w:hAnsi="宋体" w:cs="仿宋" w:hint="eastAsia"/>
          <w:bCs/>
          <w:sz w:val="24"/>
        </w:rPr>
        <w:t>可以打印代扣代缴税款凭证</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7. </w:t>
      </w:r>
      <w:r>
        <w:rPr>
          <w:rFonts w:ascii="宋体" w:hAnsi="宋体" w:cs="仿宋" w:hint="eastAsia"/>
          <w:bCs/>
          <w:sz w:val="24"/>
        </w:rPr>
        <w:t>申报成功后，可打印实训报告封面，封面上显示学生的信息和实训成绩</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8.</w:t>
      </w:r>
      <w:r>
        <w:rPr>
          <w:rFonts w:ascii="宋体" w:hAnsi="宋体" w:cs="仿宋" w:hint="eastAsia"/>
          <w:bCs/>
          <w:sz w:val="24"/>
        </w:rPr>
        <w:t>系统自带数据清除工具，对系统中历史数据进行清空，便于重复使用训练、教学</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9. </w:t>
      </w:r>
      <w:r>
        <w:rPr>
          <w:rFonts w:ascii="宋体" w:hAnsi="宋体" w:cs="仿宋" w:hint="eastAsia"/>
          <w:bCs/>
          <w:sz w:val="24"/>
        </w:rPr>
        <w:t>支持实训宝移动实训（</w:t>
      </w:r>
      <w:r>
        <w:rPr>
          <w:rFonts w:ascii="宋体" w:hAnsi="宋体" w:cs="仿宋"/>
          <w:bCs/>
          <w:sz w:val="24"/>
        </w:rPr>
        <w:t>key</w:t>
      </w:r>
      <w:r>
        <w:rPr>
          <w:rFonts w:ascii="宋体" w:hAnsi="宋体" w:cs="仿宋" w:hint="eastAsia"/>
          <w:bCs/>
          <w:sz w:val="24"/>
        </w:rPr>
        <w:t>盘）。</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10.</w:t>
      </w:r>
      <w:r>
        <w:rPr>
          <w:rFonts w:ascii="宋体" w:hAnsi="宋体" w:cs="仿宋" w:hint="eastAsia"/>
          <w:bCs/>
          <w:sz w:val="24"/>
        </w:rPr>
        <w:t>须有独立的案例管理系统，系统中自个人所得税代扣代缴实训案例不少于</w:t>
      </w:r>
      <w:r>
        <w:rPr>
          <w:rFonts w:ascii="宋体" w:hAnsi="宋体" w:cs="仿宋"/>
          <w:bCs/>
          <w:sz w:val="24"/>
        </w:rPr>
        <w:t>5</w:t>
      </w:r>
      <w:r>
        <w:rPr>
          <w:rFonts w:ascii="宋体" w:hAnsi="宋体" w:cs="仿宋" w:hint="eastAsia"/>
          <w:bCs/>
          <w:sz w:val="24"/>
        </w:rPr>
        <w:t>套。支持老师选择系统提供案例，也支持老师自主编写案例，老师自主编写案例时，系统自带评分答案模板，评分模板项与所有报表对应；可以查看案例的标准答案，也可以发布案例标准答案，学生操作完成可以自动评分。</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11. </w:t>
      </w:r>
      <w:r>
        <w:rPr>
          <w:rFonts w:ascii="宋体" w:hAnsi="宋体" w:cs="仿宋" w:hint="eastAsia"/>
          <w:bCs/>
          <w:sz w:val="24"/>
        </w:rPr>
        <w:t>系统具有独立的实训案例评分系统。评分统计可以对申报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p>
    <w:p w:rsidR="00205E35" w:rsidRDefault="00205E35" w:rsidP="0097270A">
      <w:pPr>
        <w:tabs>
          <w:tab w:val="left" w:pos="435"/>
          <w:tab w:val="left" w:pos="465"/>
        </w:tabs>
        <w:spacing w:line="320" w:lineRule="exact"/>
        <w:rPr>
          <w:rFonts w:ascii="宋体" w:cs="仿宋"/>
          <w:bCs/>
          <w:sz w:val="24"/>
        </w:rPr>
      </w:pPr>
      <w:r>
        <w:rPr>
          <w:rFonts w:ascii="宋体" w:cs="仿宋"/>
          <w:bCs/>
          <w:sz w:val="24"/>
        </w:rPr>
        <w:t>1.2.10.5</w:t>
      </w:r>
      <w:r>
        <w:rPr>
          <w:rFonts w:ascii="宋体" w:cs="仿宋" w:hint="eastAsia"/>
          <w:bCs/>
          <w:sz w:val="24"/>
        </w:rPr>
        <w:t>、地税其他税种网上申报系统。</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1. </w:t>
      </w:r>
      <w:r>
        <w:rPr>
          <w:rFonts w:ascii="宋体" w:hAnsi="宋体" w:cs="仿宋" w:hint="eastAsia"/>
          <w:bCs/>
          <w:sz w:val="24"/>
        </w:rPr>
        <w:t>支持地税综合网上申报，能实现房产税、印花税、车船税、城镇土地使用税等税种的网上申报，使用的申报表与业主所在地企业使用的申报表一致，报表生成过程一致，有企业端与税局端之间申报数据的交互并能提供反馈信息。</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2. </w:t>
      </w:r>
      <w:r>
        <w:rPr>
          <w:rFonts w:ascii="宋体" w:hAnsi="宋体" w:cs="仿宋" w:hint="eastAsia"/>
          <w:bCs/>
          <w:sz w:val="24"/>
        </w:rPr>
        <w:t>软件采用</w:t>
      </w:r>
      <w:r>
        <w:rPr>
          <w:rFonts w:ascii="宋体" w:hAnsi="宋体" w:cs="仿宋"/>
          <w:bCs/>
          <w:sz w:val="24"/>
        </w:rPr>
        <w:t>B/S</w:t>
      </w:r>
      <w:r>
        <w:rPr>
          <w:rFonts w:ascii="宋体" w:hAnsi="宋体" w:cs="仿宋" w:hint="eastAsia"/>
          <w:bCs/>
          <w:sz w:val="24"/>
        </w:rPr>
        <w:t>结构</w:t>
      </w:r>
      <w:r>
        <w:rPr>
          <w:rFonts w:ascii="宋体" w:cs="仿宋"/>
          <w:bCs/>
          <w:sz w:val="24"/>
        </w:rPr>
        <w:t>,</w:t>
      </w:r>
      <w:r>
        <w:rPr>
          <w:rFonts w:ascii="宋体" w:hAnsi="宋体" w:cs="仿宋" w:hint="eastAsia"/>
          <w:bCs/>
          <w:sz w:val="24"/>
        </w:rPr>
        <w:t>首页具有申报操作流程图；可选择税款所属期，满足教学需要；</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3. </w:t>
      </w:r>
      <w:r>
        <w:rPr>
          <w:rFonts w:ascii="宋体" w:hAnsi="宋体" w:cs="仿宋" w:hint="eastAsia"/>
          <w:bCs/>
          <w:sz w:val="24"/>
        </w:rPr>
        <w:t>系统申报符合以下申报流程和规定：（</w:t>
      </w:r>
      <w:r>
        <w:rPr>
          <w:rFonts w:ascii="宋体" w:hAnsi="宋体" w:cs="仿宋"/>
          <w:bCs/>
          <w:sz w:val="24"/>
        </w:rPr>
        <w:t>1</w:t>
      </w:r>
      <w:r>
        <w:rPr>
          <w:rFonts w:ascii="宋体" w:hAnsi="宋体" w:cs="仿宋" w:hint="eastAsia"/>
          <w:bCs/>
          <w:sz w:val="24"/>
        </w:rPr>
        <w:t>）申报表填写。申报表主要包括地方综合纳税（费）申报表（</w:t>
      </w:r>
      <w:r>
        <w:rPr>
          <w:rFonts w:ascii="宋体" w:hAnsi="宋体" w:cs="仿宋"/>
          <w:bCs/>
          <w:sz w:val="24"/>
        </w:rPr>
        <w:t>2</w:t>
      </w:r>
      <w:r>
        <w:rPr>
          <w:rFonts w:ascii="宋体" w:hAnsi="宋体" w:cs="仿宋" w:hint="eastAsia"/>
          <w:bCs/>
          <w:sz w:val="24"/>
        </w:rPr>
        <w:t>）申报表发送。并反馈申报是否发送成功标志</w:t>
      </w:r>
      <w:r>
        <w:rPr>
          <w:rFonts w:ascii="宋体" w:hAnsi="宋体" w:cs="仿宋"/>
          <w:bCs/>
          <w:sz w:val="24"/>
        </w:rPr>
        <w:t xml:space="preserve"> </w:t>
      </w:r>
      <w:r>
        <w:rPr>
          <w:rFonts w:ascii="宋体" w:hAnsi="宋体" w:cs="仿宋" w:hint="eastAsia"/>
          <w:bCs/>
          <w:sz w:val="24"/>
        </w:rPr>
        <w:t>（</w:t>
      </w:r>
      <w:r>
        <w:rPr>
          <w:rFonts w:ascii="宋体" w:hAnsi="宋体" w:cs="仿宋"/>
          <w:bCs/>
          <w:sz w:val="24"/>
        </w:rPr>
        <w:t>3</w:t>
      </w:r>
      <w:r>
        <w:rPr>
          <w:rFonts w:ascii="宋体" w:hAnsi="宋体" w:cs="仿宋" w:hint="eastAsia"/>
          <w:bCs/>
          <w:sz w:val="24"/>
        </w:rPr>
        <w:t>）网上缴税。系统预留与银行接口，可以修改银行账余额，便于实现网络缴纳税款，缴款时系统提示缴税单位信息，税额，缴税时间，</w:t>
      </w:r>
      <w:r>
        <w:rPr>
          <w:rFonts w:ascii="宋体" w:hAnsi="宋体" w:cs="仿宋"/>
          <w:bCs/>
          <w:sz w:val="24"/>
        </w:rPr>
        <w:t xml:space="preserve"> </w:t>
      </w:r>
      <w:r>
        <w:rPr>
          <w:rFonts w:ascii="宋体" w:hAnsi="宋体" w:cs="仿宋" w:hint="eastAsia"/>
          <w:bCs/>
          <w:sz w:val="24"/>
        </w:rPr>
        <w:t>缴税成功后自动生成校验反馈信息（</w:t>
      </w:r>
      <w:r>
        <w:rPr>
          <w:rFonts w:ascii="宋体" w:hAnsi="宋体" w:cs="仿宋"/>
          <w:bCs/>
          <w:sz w:val="24"/>
        </w:rPr>
        <w:t>4</w:t>
      </w:r>
      <w:r>
        <w:rPr>
          <w:rFonts w:ascii="宋体" w:hAnsi="宋体" w:cs="仿宋" w:hint="eastAsia"/>
          <w:bCs/>
          <w:sz w:val="24"/>
        </w:rPr>
        <w:t>）申报查询。可以按照申报种类和申报所属期进行多维度历史申报结果查询</w:t>
      </w:r>
    </w:p>
    <w:p w:rsidR="00205E35" w:rsidRDefault="00205E35" w:rsidP="0097270A">
      <w:pPr>
        <w:tabs>
          <w:tab w:val="left" w:pos="435"/>
          <w:tab w:val="left" w:pos="465"/>
        </w:tabs>
        <w:spacing w:line="320" w:lineRule="exact"/>
        <w:ind w:leftChars="103" w:left="218" w:hanging="2"/>
        <w:rPr>
          <w:rFonts w:ascii="宋体" w:hAnsi="宋体" w:cs="仿宋"/>
          <w:bCs/>
          <w:sz w:val="24"/>
        </w:rPr>
      </w:pPr>
      <w:r>
        <w:rPr>
          <w:rFonts w:ascii="宋体" w:hAnsi="宋体" w:cs="仿宋"/>
          <w:bCs/>
          <w:sz w:val="24"/>
        </w:rPr>
        <w:t xml:space="preserve">4. </w:t>
      </w:r>
      <w:r>
        <w:rPr>
          <w:rFonts w:ascii="宋体" w:hAnsi="宋体" w:cs="仿宋" w:hint="eastAsia"/>
          <w:bCs/>
          <w:sz w:val="24"/>
        </w:rPr>
        <w:t>报表之间有逻辑校验，并给出提示</w:t>
      </w:r>
      <w:r>
        <w:rPr>
          <w:rFonts w:ascii="宋体" w:hAnsi="宋体" w:cs="仿宋"/>
          <w:bCs/>
          <w:sz w:val="24"/>
        </w:rPr>
        <w:t xml:space="preserve">  </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5. </w:t>
      </w:r>
      <w:r>
        <w:rPr>
          <w:rFonts w:ascii="宋体" w:hAnsi="宋体" w:cs="仿宋" w:hint="eastAsia"/>
          <w:bCs/>
          <w:sz w:val="24"/>
        </w:rPr>
        <w:t>报表都支持预览、放大、缩小、打印、保存等功能。</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6. </w:t>
      </w:r>
      <w:r>
        <w:rPr>
          <w:rFonts w:ascii="宋体" w:hAnsi="宋体" w:cs="仿宋" w:hint="eastAsia"/>
          <w:bCs/>
          <w:sz w:val="24"/>
        </w:rPr>
        <w:t>申报表查询与打印功能</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7. </w:t>
      </w:r>
      <w:r>
        <w:rPr>
          <w:rFonts w:ascii="宋体" w:hAnsi="宋体" w:cs="仿宋" w:hint="eastAsia"/>
          <w:bCs/>
          <w:sz w:val="24"/>
        </w:rPr>
        <w:t>申报文件可通过介质传送导出保存为</w:t>
      </w:r>
      <w:r>
        <w:rPr>
          <w:rFonts w:ascii="宋体" w:hAnsi="宋体" w:cs="仿宋"/>
          <w:bCs/>
          <w:sz w:val="24"/>
        </w:rPr>
        <w:t>XML</w:t>
      </w:r>
      <w:r>
        <w:rPr>
          <w:rFonts w:ascii="宋体" w:hAnsi="宋体" w:cs="仿宋" w:hint="eastAsia"/>
          <w:bCs/>
          <w:sz w:val="24"/>
        </w:rPr>
        <w:t>文件，并进行实训案例的报告封面及各相关报表打印</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8. </w:t>
      </w:r>
      <w:r>
        <w:rPr>
          <w:rFonts w:ascii="宋体" w:hAnsi="宋体" w:cs="仿宋" w:hint="eastAsia"/>
          <w:bCs/>
          <w:sz w:val="24"/>
        </w:rPr>
        <w:t>申报成功可以接收模拟税局端的反馈信息。</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9.</w:t>
      </w:r>
      <w:r>
        <w:rPr>
          <w:rFonts w:ascii="宋体" w:hAnsi="宋体" w:cs="仿宋" w:hint="eastAsia"/>
          <w:bCs/>
          <w:sz w:val="24"/>
        </w:rPr>
        <w:t>系统自带数据清除工具，对系统中历史数据进行清空，便于重复使用训练、教学</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10. </w:t>
      </w:r>
      <w:r>
        <w:rPr>
          <w:rFonts w:ascii="宋体" w:hAnsi="宋体" w:cs="仿宋" w:hint="eastAsia"/>
          <w:bCs/>
          <w:sz w:val="24"/>
        </w:rPr>
        <w:t>支持实训宝移动实训（</w:t>
      </w:r>
      <w:r>
        <w:rPr>
          <w:rFonts w:ascii="宋体" w:hAnsi="宋体" w:cs="仿宋"/>
          <w:bCs/>
          <w:sz w:val="24"/>
        </w:rPr>
        <w:t>key</w:t>
      </w:r>
      <w:r>
        <w:rPr>
          <w:rFonts w:ascii="宋体" w:hAnsi="宋体" w:cs="仿宋" w:hint="eastAsia"/>
          <w:bCs/>
          <w:sz w:val="24"/>
        </w:rPr>
        <w:t>盘）。</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11.</w:t>
      </w:r>
      <w:r>
        <w:rPr>
          <w:rFonts w:ascii="宋体" w:hAnsi="宋体" w:cs="仿宋" w:hint="eastAsia"/>
          <w:bCs/>
          <w:sz w:val="24"/>
        </w:rPr>
        <w:t>须有独立的案例管理系统，系统中自带地税综合实训案例不少于</w:t>
      </w:r>
      <w:r>
        <w:rPr>
          <w:rFonts w:ascii="宋体" w:hAnsi="宋体" w:cs="仿宋"/>
          <w:bCs/>
          <w:sz w:val="24"/>
        </w:rPr>
        <w:t>4</w:t>
      </w:r>
      <w:r>
        <w:rPr>
          <w:rFonts w:ascii="宋体" w:hAnsi="宋体" w:cs="仿宋" w:hint="eastAsia"/>
          <w:bCs/>
          <w:sz w:val="24"/>
        </w:rPr>
        <w:t>套。支持老师选择系统提供案例，也支持老师自主编写案例，老师自主编写案例时，系统自带评分答案模板，评分模板项与所有报表对应；可以查看案例的标准答案，也可以发布案例标准答案，学生操作完成可以自动评分。</w:t>
      </w:r>
    </w:p>
    <w:p w:rsidR="00205E35" w:rsidRDefault="00205E35" w:rsidP="0097270A">
      <w:pPr>
        <w:tabs>
          <w:tab w:val="left" w:pos="435"/>
          <w:tab w:val="left" w:pos="465"/>
        </w:tabs>
        <w:spacing w:line="320" w:lineRule="exact"/>
        <w:ind w:leftChars="103" w:left="218" w:hanging="2"/>
        <w:rPr>
          <w:rFonts w:ascii="宋体" w:cs="仿宋"/>
          <w:bCs/>
          <w:sz w:val="24"/>
        </w:rPr>
      </w:pPr>
      <w:r>
        <w:rPr>
          <w:rFonts w:ascii="宋体" w:hAnsi="宋体" w:cs="仿宋"/>
          <w:bCs/>
          <w:sz w:val="24"/>
        </w:rPr>
        <w:t xml:space="preserve">12. </w:t>
      </w:r>
      <w:r>
        <w:rPr>
          <w:rFonts w:ascii="宋体" w:hAnsi="宋体" w:cs="仿宋" w:hint="eastAsia"/>
          <w:bCs/>
          <w:sz w:val="24"/>
        </w:rPr>
        <w:t>系统具有独立的实训案例评分系统。评分统计可以对申报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p>
    <w:p w:rsidR="00205E35" w:rsidRDefault="00205E35">
      <w:pPr>
        <w:rPr>
          <w:rFonts w:ascii="宋体" w:cs="宋体"/>
          <w:b/>
        </w:rPr>
      </w:pPr>
    </w:p>
    <w:p w:rsidR="00205E35" w:rsidRDefault="00205E35" w:rsidP="00DB7722">
      <w:pPr>
        <w:widowControl/>
        <w:spacing w:line="320" w:lineRule="exact"/>
        <w:jc w:val="left"/>
        <w:rPr>
          <w:rFonts w:ascii="宋体" w:cs="仿宋"/>
          <w:bCs/>
          <w:kern w:val="0"/>
          <w:sz w:val="24"/>
        </w:rPr>
      </w:pPr>
      <w:r>
        <w:rPr>
          <w:rFonts w:ascii="宋体" w:hAnsi="宋体" w:cs="仿宋" w:hint="eastAsia"/>
          <w:bCs/>
          <w:kern w:val="0"/>
          <w:sz w:val="24"/>
        </w:rPr>
        <w:t>二、税务教学资源及服务项目</w:t>
      </w:r>
    </w:p>
    <w:p w:rsidR="00205E35" w:rsidRDefault="00205E35" w:rsidP="00DB7722">
      <w:pPr>
        <w:tabs>
          <w:tab w:val="left" w:pos="435"/>
          <w:tab w:val="left" w:pos="465"/>
        </w:tabs>
        <w:spacing w:line="320" w:lineRule="exact"/>
        <w:rPr>
          <w:rFonts w:ascii="宋体" w:cs="仿宋"/>
          <w:bCs/>
          <w:sz w:val="24"/>
        </w:rPr>
      </w:pPr>
      <w:r>
        <w:rPr>
          <w:rFonts w:ascii="宋体" w:cs="仿宋"/>
          <w:bCs/>
          <w:sz w:val="24"/>
        </w:rPr>
        <w:tab/>
      </w:r>
      <w:r>
        <w:rPr>
          <w:rFonts w:ascii="宋体" w:hAnsi="宋体" w:cs="仿宋"/>
          <w:bCs/>
          <w:sz w:val="24"/>
        </w:rPr>
        <w:t>2.1</w:t>
      </w:r>
      <w:r>
        <w:rPr>
          <w:rFonts w:ascii="宋体" w:hAnsi="宋体" w:cs="仿宋" w:hint="eastAsia"/>
          <w:bCs/>
          <w:kern w:val="0"/>
          <w:sz w:val="24"/>
        </w:rPr>
        <w:t>税务</w:t>
      </w:r>
      <w:r>
        <w:rPr>
          <w:rFonts w:ascii="宋体" w:hAnsi="宋体" w:cs="仿宋" w:hint="eastAsia"/>
          <w:bCs/>
          <w:sz w:val="24"/>
        </w:rPr>
        <w:t>教学资源</w:t>
      </w:r>
    </w:p>
    <w:p w:rsidR="00205E35" w:rsidRDefault="00205E35" w:rsidP="00DB7722">
      <w:pPr>
        <w:tabs>
          <w:tab w:val="left" w:pos="435"/>
          <w:tab w:val="left" w:pos="465"/>
        </w:tabs>
        <w:spacing w:line="320" w:lineRule="exact"/>
        <w:rPr>
          <w:rFonts w:ascii="宋体" w:cs="仿宋"/>
          <w:bCs/>
          <w:sz w:val="24"/>
        </w:rPr>
      </w:pPr>
      <w:r>
        <w:rPr>
          <w:rFonts w:ascii="宋体" w:cs="仿宋"/>
          <w:bCs/>
          <w:sz w:val="24"/>
        </w:rPr>
        <w:tab/>
      </w:r>
      <w:r>
        <w:rPr>
          <w:rFonts w:ascii="宋体" w:hAnsi="宋体" w:cs="仿宋" w:hint="eastAsia"/>
          <w:bCs/>
          <w:kern w:val="0"/>
          <w:sz w:val="24"/>
        </w:rPr>
        <w:t>税务</w:t>
      </w:r>
      <w:r>
        <w:rPr>
          <w:rFonts w:ascii="宋体" w:hAnsi="宋体" w:cs="仿宋" w:hint="eastAsia"/>
          <w:bCs/>
          <w:sz w:val="24"/>
        </w:rPr>
        <w:t>教学资源由</w:t>
      </w:r>
      <w:r>
        <w:rPr>
          <w:rFonts w:ascii="宋体" w:hAnsi="宋体" w:cs="仿宋"/>
          <w:bCs/>
          <w:sz w:val="24"/>
        </w:rPr>
        <w:t>1</w:t>
      </w:r>
      <w:r>
        <w:rPr>
          <w:rFonts w:ascii="宋体" w:hAnsi="宋体" w:cs="仿宋" w:hint="eastAsia"/>
          <w:bCs/>
          <w:sz w:val="24"/>
        </w:rPr>
        <w:t>套教学视频构成</w:t>
      </w:r>
    </w:p>
    <w:p w:rsidR="00205E35" w:rsidRDefault="00205E35" w:rsidP="00DB7722">
      <w:pPr>
        <w:spacing w:line="320" w:lineRule="exact"/>
        <w:ind w:left="840" w:firstLine="420"/>
        <w:jc w:val="left"/>
        <w:rPr>
          <w:rFonts w:ascii="宋体" w:cs="仿宋"/>
          <w:bCs/>
          <w:sz w:val="24"/>
        </w:rPr>
      </w:pPr>
      <w:r>
        <w:rPr>
          <w:rFonts w:ascii="宋体" w:hAnsi="宋体" w:cs="仿宋" w:hint="eastAsia"/>
          <w:bCs/>
          <w:sz w:val="24"/>
        </w:rPr>
        <w:t>提供纳税实务教学视频，包括：税务实训平台局端授权系统、个人所得税网上申报、企业所得税网上申报系统、增值税网上申报系统、增值税发票网上认证系统、增值税防伪开票系统及网上抄报税系统的教学视频；</w:t>
      </w:r>
    </w:p>
    <w:p w:rsidR="00205E35" w:rsidRDefault="00205E35" w:rsidP="00DB7722">
      <w:pPr>
        <w:spacing w:line="320" w:lineRule="exact"/>
        <w:jc w:val="left"/>
        <w:rPr>
          <w:rFonts w:ascii="宋体" w:cs="仿宋"/>
          <w:bCs/>
          <w:sz w:val="24"/>
        </w:rPr>
      </w:pPr>
    </w:p>
    <w:p w:rsidR="00205E35" w:rsidRDefault="00205E35" w:rsidP="00DB7722">
      <w:pPr>
        <w:tabs>
          <w:tab w:val="left" w:pos="435"/>
          <w:tab w:val="left" w:pos="465"/>
        </w:tabs>
        <w:spacing w:line="320" w:lineRule="exact"/>
        <w:rPr>
          <w:rFonts w:ascii="宋体" w:cs="仿宋"/>
          <w:bCs/>
          <w:sz w:val="24"/>
        </w:rPr>
      </w:pPr>
      <w:r>
        <w:rPr>
          <w:rFonts w:ascii="宋体" w:cs="仿宋"/>
          <w:bCs/>
          <w:sz w:val="24"/>
        </w:rPr>
        <w:tab/>
      </w:r>
      <w:r>
        <w:rPr>
          <w:rFonts w:ascii="宋体" w:hAnsi="宋体" w:cs="仿宋"/>
          <w:bCs/>
          <w:sz w:val="24"/>
        </w:rPr>
        <w:t>2.2</w:t>
      </w:r>
      <w:r>
        <w:rPr>
          <w:rFonts w:ascii="宋体" w:hAnsi="宋体" w:cs="仿宋" w:hint="eastAsia"/>
          <w:bCs/>
          <w:sz w:val="24"/>
        </w:rPr>
        <w:t>服务项目</w:t>
      </w:r>
    </w:p>
    <w:p w:rsidR="00205E35" w:rsidRDefault="00205E35" w:rsidP="00DB7722">
      <w:pPr>
        <w:tabs>
          <w:tab w:val="left" w:pos="435"/>
          <w:tab w:val="left" w:pos="465"/>
        </w:tabs>
        <w:spacing w:line="320" w:lineRule="exact"/>
        <w:ind w:firstLineChars="200" w:firstLine="480"/>
        <w:rPr>
          <w:rFonts w:ascii="宋体" w:cs="仿宋"/>
          <w:sz w:val="24"/>
        </w:rPr>
      </w:pPr>
      <w:r>
        <w:rPr>
          <w:rFonts w:ascii="宋体" w:hAnsi="宋体" w:cs="仿宋" w:hint="eastAsia"/>
          <w:sz w:val="24"/>
        </w:rPr>
        <w:t>针对教师的纳税实训技能提供不少于</w:t>
      </w:r>
      <w:r>
        <w:rPr>
          <w:rFonts w:ascii="宋体" w:hAnsi="宋体" w:cs="仿宋"/>
          <w:sz w:val="24"/>
        </w:rPr>
        <w:t>3</w:t>
      </w:r>
      <w:r>
        <w:rPr>
          <w:rFonts w:ascii="宋体" w:hAnsi="宋体" w:cs="仿宋" w:hint="eastAsia"/>
          <w:sz w:val="24"/>
        </w:rPr>
        <w:t>天现场师资培训，税务技能比赛提供赛前练习试题指导，对软件运行维护及时响应。</w:t>
      </w:r>
    </w:p>
    <w:p w:rsidR="00205E35" w:rsidRDefault="00205E35" w:rsidP="00DB7722">
      <w:pPr>
        <w:tabs>
          <w:tab w:val="left" w:pos="435"/>
          <w:tab w:val="left" w:pos="465"/>
        </w:tabs>
        <w:spacing w:line="320" w:lineRule="exact"/>
        <w:rPr>
          <w:rFonts w:ascii="宋体" w:cs="仿宋"/>
          <w:bCs/>
          <w:sz w:val="24"/>
        </w:rPr>
      </w:pPr>
    </w:p>
    <w:p w:rsidR="00205E35" w:rsidRDefault="00205E35" w:rsidP="00DB7722">
      <w:pPr>
        <w:tabs>
          <w:tab w:val="left" w:pos="435"/>
          <w:tab w:val="left" w:pos="465"/>
        </w:tabs>
        <w:spacing w:line="320" w:lineRule="exact"/>
        <w:rPr>
          <w:rFonts w:ascii="宋体" w:cs="仿宋"/>
          <w:bCs/>
          <w:sz w:val="24"/>
        </w:rPr>
      </w:pPr>
    </w:p>
    <w:p w:rsidR="00205E35" w:rsidRDefault="00205E35" w:rsidP="00DB7722">
      <w:pPr>
        <w:tabs>
          <w:tab w:val="left" w:pos="435"/>
          <w:tab w:val="left" w:pos="465"/>
        </w:tabs>
        <w:spacing w:line="320" w:lineRule="exact"/>
        <w:rPr>
          <w:rFonts w:ascii="宋体" w:cs="仿宋"/>
          <w:bCs/>
          <w:sz w:val="24"/>
        </w:rPr>
      </w:pPr>
      <w:r>
        <w:rPr>
          <w:rFonts w:ascii="宋体" w:hAnsi="宋体" w:cs="仿宋" w:hint="eastAsia"/>
          <w:bCs/>
          <w:sz w:val="24"/>
        </w:rPr>
        <w:t>三、演示要求（由投标人自带设备并现场演示软件功能，不提供现场演示者或不满足演示要求者，不推荐为成交候选人。）</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bCs/>
          <w:sz w:val="24"/>
        </w:rPr>
        <w:t>1</w:t>
      </w:r>
      <w:r>
        <w:rPr>
          <w:rFonts w:ascii="宋体" w:hAnsi="宋体" w:cs="仿宋" w:hint="eastAsia"/>
          <w:bCs/>
          <w:sz w:val="24"/>
        </w:rPr>
        <w:t>、税务实训平台演示要求：</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bCs/>
          <w:sz w:val="24"/>
        </w:rPr>
        <w:t>1</w:t>
      </w:r>
      <w:r>
        <w:rPr>
          <w:rFonts w:ascii="宋体" w:hAnsi="宋体" w:cs="仿宋" w:hint="eastAsia"/>
          <w:bCs/>
          <w:sz w:val="24"/>
        </w:rPr>
        <w:t>）、进入税务实训平台后，要求“数据初始化”、“成绩查询”、“增值税防伪税控开票”、“通用机打发票开票实训系统”、“增值税发票网上认证”、“增值税网上抄报税”、“增值税一般纳税人申报”、“增值税小规模网上申报”、“个人所得税代扣代缴申报”能在同一届面显示和操作；</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bCs/>
          <w:sz w:val="24"/>
        </w:rPr>
        <w:t>2</w:t>
      </w:r>
      <w:r>
        <w:rPr>
          <w:rFonts w:ascii="宋体" w:hAnsi="宋体" w:cs="仿宋" w:hint="eastAsia"/>
          <w:bCs/>
          <w:sz w:val="24"/>
        </w:rPr>
        <w:t>）、进入“增值税防伪税控开票实训系统”后，要求该系统具有“发票管理”和“报税处理”的功能。其中：</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hint="eastAsia"/>
          <w:bCs/>
          <w:sz w:val="24"/>
        </w:rPr>
        <w:t>“发票管理”包含以下功能：发票读入、发票退回、库存查询、发票分配、发票填开、发票查询、发票作废、发票修复、信息表；</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hint="eastAsia"/>
          <w:bCs/>
          <w:sz w:val="24"/>
        </w:rPr>
        <w:t>“报税处理”包含以下功能：上报汇总、远程清卡、报税厅抄报、资料传出、状态查询、月度统计、发票资料。</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bCs/>
          <w:sz w:val="24"/>
        </w:rPr>
        <w:t>3</w:t>
      </w:r>
      <w:r>
        <w:rPr>
          <w:rFonts w:ascii="宋体" w:hAnsi="宋体" w:cs="仿宋" w:hint="eastAsia"/>
          <w:bCs/>
          <w:sz w:val="24"/>
        </w:rPr>
        <w:t>）、进入“增值税一般纳税人网上申报实训系统”后，要求该系统具有以下功能：税款所属期更改、维护设置、发票采集、申报表填写与编辑、申报表发送、申报结果查询、网上缴税、介质传送。</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bCs/>
          <w:sz w:val="24"/>
        </w:rPr>
        <w:t>4</w:t>
      </w:r>
      <w:r>
        <w:rPr>
          <w:rFonts w:ascii="宋体" w:hAnsi="宋体" w:cs="仿宋" w:hint="eastAsia"/>
          <w:bCs/>
          <w:sz w:val="24"/>
        </w:rPr>
        <w:t>）、进入“增值税网上抄报税实训系统”后，要求该系统具有“同步抄报模式”、“异步抄报模式”两种模式。其中：</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hint="eastAsia"/>
          <w:bCs/>
          <w:sz w:val="24"/>
        </w:rPr>
        <w:t>“同步抄报模式”具有以下功能：网上报税、网上办税大厅、清卡、获取状态；</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hint="eastAsia"/>
          <w:bCs/>
          <w:sz w:val="24"/>
        </w:rPr>
        <w:t>“异步抄报模式”具有以下功能：网上报税、网上办税大厅、一窗式比对、清卡、获取状态。</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bCs/>
          <w:sz w:val="24"/>
        </w:rPr>
        <w:t>5</w:t>
      </w:r>
      <w:r>
        <w:rPr>
          <w:rFonts w:ascii="宋体" w:hAnsi="宋体" w:cs="仿宋" w:hint="eastAsia"/>
          <w:bCs/>
          <w:sz w:val="24"/>
        </w:rPr>
        <w:t>）、进入“增值税发票网上认证实训系统”后，要求该系统具有：模拟初始化、扫描设置、发票录入、认证发送、认证反馈、发票管理、打印、发票统计的功能，同时“增值税发票统计信息”、“运输发票统计信息”应能够直观体现“总录入发票”、“已导出未发送”、“认证通过”、“未发送发票”本月和上月的统计信息。</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bCs/>
          <w:sz w:val="24"/>
        </w:rPr>
        <w:t>6</w:t>
      </w:r>
      <w:r>
        <w:rPr>
          <w:rFonts w:ascii="宋体" w:hAnsi="宋体" w:cs="仿宋" w:hint="eastAsia"/>
          <w:bCs/>
          <w:sz w:val="24"/>
        </w:rPr>
        <w:t>）、进入“企税查账汇算清缴实训系统”后，要求该系统具有以下功能：税款所属期设置、基础设置、简化选表、申报表填写、税收遵从风险提示、申报表发送、税款缴纳、介质传送、申报表查询。且所填报的申报表为《中华人民共和国企业所得税年度纳税申报表</w:t>
      </w:r>
      <w:r>
        <w:rPr>
          <w:rFonts w:ascii="宋体" w:hAnsi="宋体" w:cs="仿宋"/>
          <w:bCs/>
          <w:sz w:val="24"/>
        </w:rPr>
        <w:t>(A</w:t>
      </w:r>
      <w:r>
        <w:rPr>
          <w:rFonts w:ascii="宋体" w:hAnsi="宋体" w:cs="仿宋" w:hint="eastAsia"/>
          <w:bCs/>
          <w:sz w:val="24"/>
        </w:rPr>
        <w:t>类，</w:t>
      </w:r>
      <w:r>
        <w:rPr>
          <w:rFonts w:ascii="宋体" w:hAnsi="宋体" w:cs="仿宋"/>
          <w:bCs/>
          <w:sz w:val="24"/>
        </w:rPr>
        <w:t>2014</w:t>
      </w:r>
      <w:r>
        <w:rPr>
          <w:rFonts w:ascii="宋体" w:hAnsi="宋体" w:cs="仿宋" w:hint="eastAsia"/>
          <w:bCs/>
          <w:sz w:val="24"/>
        </w:rPr>
        <w:t>年版</w:t>
      </w:r>
      <w:r>
        <w:rPr>
          <w:rFonts w:ascii="宋体" w:hAnsi="宋体" w:cs="仿宋"/>
          <w:bCs/>
          <w:sz w:val="24"/>
        </w:rPr>
        <w:t>)</w:t>
      </w:r>
      <w:r>
        <w:rPr>
          <w:rFonts w:ascii="宋体" w:hAnsi="宋体" w:cs="仿宋" w:hint="eastAsia"/>
          <w:bCs/>
          <w:sz w:val="24"/>
        </w:rPr>
        <w:t>》共有</w:t>
      </w:r>
      <w:r>
        <w:rPr>
          <w:rFonts w:ascii="宋体" w:hAnsi="宋体" w:cs="仿宋"/>
          <w:bCs/>
          <w:sz w:val="24"/>
        </w:rPr>
        <w:t>41</w:t>
      </w:r>
      <w:r>
        <w:rPr>
          <w:rFonts w:ascii="宋体" w:hAnsi="宋体" w:cs="仿宋" w:hint="eastAsia"/>
          <w:bCs/>
          <w:sz w:val="24"/>
        </w:rPr>
        <w:t>张申报表。</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bCs/>
          <w:sz w:val="24"/>
        </w:rPr>
        <w:t>7</w:t>
      </w:r>
      <w:r>
        <w:rPr>
          <w:rFonts w:ascii="宋体" w:hAnsi="宋体" w:cs="仿宋" w:hint="eastAsia"/>
          <w:bCs/>
          <w:sz w:val="24"/>
        </w:rPr>
        <w:t>）、进入“个人所得税代扣代缴申报实训系统”后，要求该系统具有以下功能：所得月份设置、设置中心、人员登记、报表填写、申报表发送、申报更正、查询统计。</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bCs/>
          <w:sz w:val="24"/>
        </w:rPr>
        <w:t>8</w:t>
      </w:r>
      <w:r>
        <w:rPr>
          <w:rFonts w:ascii="宋体" w:hAnsi="宋体" w:cs="仿宋" w:hint="eastAsia"/>
          <w:bCs/>
          <w:sz w:val="24"/>
        </w:rPr>
        <w:t>）、进入“地税其他税种网上申报系统”后，要求该系统具有以下功能：税款所属期更改、申报表填写与编辑、申报表发送、申报结果查询、网上缴税、介质传送。</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bCs/>
          <w:sz w:val="24"/>
        </w:rPr>
        <w:t>9</w:t>
      </w:r>
      <w:r>
        <w:rPr>
          <w:rFonts w:ascii="宋体" w:hAnsi="宋体" w:cs="仿宋" w:hint="eastAsia"/>
          <w:bCs/>
          <w:sz w:val="24"/>
        </w:rPr>
        <w:t>）、进入认证体系，要求该系统具备</w:t>
      </w:r>
      <w:r>
        <w:rPr>
          <w:rFonts w:ascii="宋体" w:hAnsi="宋体" w:cs="仿宋"/>
          <w:bCs/>
          <w:sz w:val="24"/>
        </w:rPr>
        <w:t>15</w:t>
      </w:r>
      <w:r>
        <w:rPr>
          <w:rFonts w:ascii="宋体" w:hAnsi="宋体" w:cs="仿宋" w:hint="eastAsia"/>
          <w:bCs/>
          <w:sz w:val="24"/>
        </w:rPr>
        <w:t>个能力级别认证考核，具体包括：实习员、出纳员、初级税务专员、中级税务专员、高级税务专员、固定资产会计、销售核算会计、成本核算会计、总账会计、报表会计、票据审核会计、财务分析会计、财务经理助理、财务经理、财务总监。</w:t>
      </w:r>
    </w:p>
    <w:p w:rsidR="00205E35" w:rsidRDefault="00205E35" w:rsidP="00DB7722">
      <w:pPr>
        <w:tabs>
          <w:tab w:val="left" w:pos="435"/>
          <w:tab w:val="left" w:pos="465"/>
        </w:tabs>
        <w:spacing w:line="320" w:lineRule="exact"/>
        <w:ind w:leftChars="400" w:left="840"/>
        <w:rPr>
          <w:rFonts w:ascii="宋体" w:cs="仿宋"/>
          <w:bCs/>
          <w:sz w:val="24"/>
        </w:rPr>
      </w:pPr>
      <w:r>
        <w:rPr>
          <w:rFonts w:ascii="宋体" w:hAnsi="宋体" w:cs="仿宋"/>
          <w:bCs/>
          <w:sz w:val="24"/>
        </w:rPr>
        <w:t>10</w:t>
      </w:r>
      <w:r>
        <w:rPr>
          <w:rFonts w:ascii="宋体" w:hAnsi="宋体" w:cs="仿宋" w:hint="eastAsia"/>
          <w:bCs/>
          <w:sz w:val="24"/>
        </w:rPr>
        <w:t>）、进入财税知识竞赛平台后，要求该系统具有以下功能：金榜、学分榜、学时榜、准确率榜、积分榜、道具大亨、诚信榜。</w:t>
      </w:r>
    </w:p>
    <w:p w:rsidR="00205E35" w:rsidRDefault="00205E35">
      <w:pPr>
        <w:rPr>
          <w:rFonts w:ascii="宋体" w:cs="宋体"/>
          <w:b/>
        </w:rPr>
      </w:pPr>
    </w:p>
    <w:p w:rsidR="00205E35" w:rsidRDefault="00205E35">
      <w:pPr>
        <w:rPr>
          <w:rFonts w:ascii="宋体" w:cs="宋体"/>
          <w:b/>
        </w:rPr>
      </w:pPr>
    </w:p>
    <w:p w:rsidR="00205E35" w:rsidRDefault="00205E35">
      <w:pPr>
        <w:rPr>
          <w:rFonts w:ascii="宋体" w:cs="宋体"/>
          <w:b/>
        </w:rPr>
      </w:pPr>
    </w:p>
    <w:p w:rsidR="00205E35" w:rsidRDefault="00205E35">
      <w:pPr>
        <w:rPr>
          <w:rFonts w:ascii="宋体" w:cs="宋体"/>
          <w:b/>
        </w:rPr>
      </w:pPr>
    </w:p>
    <w:p w:rsidR="00205E35" w:rsidRDefault="00205E35">
      <w:pPr>
        <w:rPr>
          <w:rFonts w:ascii="宋体" w:cs="宋体"/>
          <w:b/>
        </w:rPr>
      </w:pPr>
    </w:p>
    <w:p w:rsidR="00205E35" w:rsidRDefault="00205E35">
      <w:pPr>
        <w:rPr>
          <w:rFonts w:ascii="宋体" w:cs="宋体"/>
          <w:b/>
        </w:rPr>
      </w:pPr>
    </w:p>
    <w:p w:rsidR="00205E35" w:rsidRDefault="00205E35">
      <w:pPr>
        <w:rPr>
          <w:rFonts w:ascii="宋体" w:cs="宋体"/>
          <w:b/>
        </w:rPr>
      </w:pPr>
    </w:p>
    <w:p w:rsidR="00205E35" w:rsidRDefault="00205E35">
      <w:pPr>
        <w:rPr>
          <w:rFonts w:ascii="宋体" w:cs="宋体"/>
          <w:b/>
        </w:rPr>
      </w:pPr>
    </w:p>
    <w:p w:rsidR="00205E35" w:rsidRDefault="00205E35">
      <w:pPr>
        <w:jc w:val="center"/>
        <w:rPr>
          <w:rFonts w:ascii="宋体" w:cs="宋体"/>
          <w:b/>
        </w:rPr>
      </w:pPr>
    </w:p>
    <w:p w:rsidR="00205E35" w:rsidRDefault="00205E35">
      <w:pPr>
        <w:jc w:val="center"/>
        <w:rPr>
          <w:rFonts w:ascii="宋体" w:cs="宋体"/>
          <w:b/>
        </w:rPr>
      </w:pPr>
    </w:p>
    <w:p w:rsidR="00205E35" w:rsidRDefault="00205E35">
      <w:pPr>
        <w:rPr>
          <w:rFonts w:ascii="宋体" w:cs="宋体"/>
          <w:b/>
        </w:rPr>
      </w:pPr>
      <w:r>
        <w:rPr>
          <w:rFonts w:ascii="宋体" w:hAnsi="宋体" w:cs="宋体" w:hint="eastAsia"/>
          <w:b/>
        </w:rPr>
        <w:t>附件</w:t>
      </w:r>
      <w:r>
        <w:rPr>
          <w:rFonts w:ascii="宋体" w:hAnsi="宋体" w:cs="宋体"/>
          <w:b/>
        </w:rPr>
        <w:t>2</w:t>
      </w:r>
    </w:p>
    <w:p w:rsidR="00205E35" w:rsidRDefault="00205E35">
      <w:pPr>
        <w:jc w:val="center"/>
        <w:rPr>
          <w:rFonts w:ascii="宋体" w:cs="宋体"/>
          <w:b/>
          <w:sz w:val="44"/>
        </w:rPr>
      </w:pPr>
      <w:r>
        <w:rPr>
          <w:rFonts w:ascii="宋体" w:hAnsi="宋体" w:cs="宋体" w:hint="eastAsia"/>
          <w:b/>
          <w:sz w:val="44"/>
        </w:rPr>
        <w:t>投标函</w:t>
      </w:r>
    </w:p>
    <w:p w:rsidR="00205E35" w:rsidRDefault="00205E35">
      <w:pPr>
        <w:rPr>
          <w:rFonts w:ascii="仿宋_GB2312" w:eastAsia="仿宋_GB2312" w:hAnsi="仿宋_GB2312" w:cs="仿宋_GB2312"/>
          <w:sz w:val="32"/>
        </w:rPr>
      </w:pPr>
      <w:r>
        <w:rPr>
          <w:rFonts w:ascii="仿宋_GB2312" w:eastAsia="仿宋_GB2312" w:hAnsi="仿宋_GB2312" w:cs="仿宋_GB2312" w:hint="eastAsia"/>
          <w:sz w:val="32"/>
        </w:rPr>
        <w:t>福建工贸学校：</w:t>
      </w:r>
    </w:p>
    <w:p w:rsidR="00205E35" w:rsidRDefault="00205E35">
      <w:pPr>
        <w:ind w:firstLine="640"/>
        <w:rPr>
          <w:rFonts w:ascii="仿宋_GB2312" w:eastAsia="仿宋_GB2312" w:hAnsi="仿宋_GB2312" w:cs="仿宋_GB2312"/>
          <w:sz w:val="32"/>
        </w:rPr>
      </w:pPr>
      <w:r>
        <w:rPr>
          <w:rFonts w:ascii="仿宋_GB2312" w:eastAsia="仿宋_GB2312" w:hAnsi="仿宋_GB2312" w:cs="仿宋_GB2312" w:hint="eastAsia"/>
          <w:sz w:val="32"/>
        </w:rPr>
        <w:t>对贵方发布的</w:t>
      </w:r>
      <w:r>
        <w:rPr>
          <w:rFonts w:ascii="仿宋_GB2312" w:eastAsia="仿宋_GB2312" w:hAnsi="仿宋_GB2312" w:cs="仿宋_GB2312"/>
          <w:sz w:val="32"/>
          <w:u w:val="single"/>
        </w:rPr>
        <w:t xml:space="preserve">                 </w:t>
      </w:r>
      <w:r>
        <w:rPr>
          <w:rFonts w:ascii="仿宋_GB2312" w:eastAsia="仿宋_GB2312" w:hAnsi="仿宋_GB2312" w:cs="仿宋_GB2312" w:hint="eastAsia"/>
          <w:sz w:val="32"/>
        </w:rPr>
        <w:t>招标公告，招标项目编号：</w:t>
      </w:r>
      <w:r>
        <w:rPr>
          <w:rFonts w:ascii="仿宋_GB2312" w:eastAsia="仿宋_GB2312" w:hAnsi="仿宋_GB2312" w:cs="仿宋_GB2312"/>
          <w:sz w:val="32"/>
          <w:u w:val="single"/>
        </w:rPr>
        <w:t xml:space="preserve">              </w:t>
      </w:r>
      <w:r>
        <w:rPr>
          <w:rFonts w:ascii="仿宋_GB2312" w:eastAsia="仿宋_GB2312" w:hAnsi="仿宋_GB2312" w:cs="仿宋_GB2312" w:hint="eastAsia"/>
          <w:sz w:val="32"/>
        </w:rPr>
        <w:t>的招标项目文件，经我方仔细研究，已完全了解招标文件中所有条款及要求，决定参加投标，同时做出如下承诺：</w:t>
      </w:r>
    </w:p>
    <w:p w:rsidR="00205E35" w:rsidRDefault="00205E35">
      <w:pPr>
        <w:ind w:firstLine="640"/>
        <w:rPr>
          <w:rFonts w:ascii="仿宋_GB2312" w:eastAsia="仿宋_GB2312" w:hAnsi="仿宋_GB2312" w:cs="仿宋_GB2312"/>
          <w:sz w:val="32"/>
        </w:rPr>
      </w:pPr>
      <w:r>
        <w:rPr>
          <w:rFonts w:ascii="仿宋_GB2312" w:eastAsia="仿宋_GB2312" w:hAnsi="仿宋_GB2312" w:cs="仿宋_GB2312"/>
          <w:sz w:val="32"/>
        </w:rPr>
        <w:t>1</w:t>
      </w:r>
      <w:r>
        <w:rPr>
          <w:rFonts w:ascii="仿宋_GB2312" w:eastAsia="仿宋_GB2312" w:hAnsi="仿宋_GB2312" w:cs="仿宋_GB2312" w:hint="eastAsia"/>
          <w:sz w:val="32"/>
        </w:rPr>
        <w:t>、愿按招标文件的要求提供货物和服务，投标货物和服务的总价为￥：</w:t>
      </w:r>
      <w:r>
        <w:rPr>
          <w:rFonts w:ascii="仿宋_GB2312" w:eastAsia="仿宋_GB2312" w:hAnsi="仿宋_GB2312" w:cs="仿宋_GB2312"/>
          <w:sz w:val="32"/>
          <w:u w:val="single"/>
        </w:rPr>
        <w:t xml:space="preserve">               </w:t>
      </w:r>
      <w:r>
        <w:rPr>
          <w:rFonts w:ascii="仿宋_GB2312" w:eastAsia="仿宋_GB2312" w:hAnsi="仿宋_GB2312" w:cs="仿宋_GB2312" w:hint="eastAsia"/>
          <w:sz w:val="32"/>
        </w:rPr>
        <w:t>（大写：</w:t>
      </w:r>
      <w:r>
        <w:rPr>
          <w:rFonts w:ascii="仿宋_GB2312" w:eastAsia="仿宋_GB2312" w:hAnsi="仿宋_GB2312" w:cs="仿宋_GB2312"/>
          <w:sz w:val="32"/>
          <w:u w:val="single"/>
        </w:rPr>
        <w:t xml:space="preserve">            </w:t>
      </w:r>
      <w:r>
        <w:rPr>
          <w:rFonts w:ascii="仿宋_GB2312" w:eastAsia="仿宋_GB2312" w:hAnsi="仿宋_GB2312" w:cs="仿宋_GB2312" w:hint="eastAsia"/>
          <w:sz w:val="32"/>
        </w:rPr>
        <w:t>）。</w:t>
      </w:r>
    </w:p>
    <w:p w:rsidR="00205E35" w:rsidRDefault="00205E35">
      <w:pPr>
        <w:ind w:firstLine="640"/>
        <w:rPr>
          <w:rFonts w:ascii="仿宋_GB2312" w:eastAsia="仿宋_GB2312" w:hAnsi="仿宋_GB2312" w:cs="仿宋_GB2312"/>
          <w:sz w:val="32"/>
        </w:rPr>
      </w:pPr>
      <w:r>
        <w:rPr>
          <w:rFonts w:ascii="仿宋_GB2312" w:eastAsia="仿宋_GB2312" w:hAnsi="仿宋_GB2312" w:cs="仿宋_GB2312"/>
          <w:sz w:val="32"/>
        </w:rPr>
        <w:t>2</w:t>
      </w:r>
      <w:r>
        <w:rPr>
          <w:rFonts w:ascii="仿宋_GB2312" w:eastAsia="仿宋_GB2312" w:hAnsi="仿宋_GB2312" w:cs="仿宋_GB2312" w:hint="eastAsia"/>
          <w:sz w:val="32"/>
        </w:rPr>
        <w:t>、接受招标文件所有条款、条件和规定。</w:t>
      </w:r>
    </w:p>
    <w:p w:rsidR="00205E35" w:rsidRDefault="00205E35">
      <w:pPr>
        <w:ind w:firstLine="640"/>
        <w:rPr>
          <w:rFonts w:ascii="仿宋_GB2312" w:eastAsia="仿宋_GB2312" w:hAnsi="仿宋_GB2312" w:cs="仿宋_GB2312"/>
          <w:sz w:val="32"/>
        </w:rPr>
      </w:pPr>
      <w:r>
        <w:rPr>
          <w:rFonts w:ascii="仿宋_GB2312" w:eastAsia="仿宋_GB2312" w:hAnsi="仿宋_GB2312" w:cs="仿宋_GB2312"/>
          <w:sz w:val="32"/>
        </w:rPr>
        <w:t>3</w:t>
      </w:r>
      <w:r>
        <w:rPr>
          <w:rFonts w:ascii="仿宋_GB2312" w:eastAsia="仿宋_GB2312" w:hAnsi="仿宋_GB2312" w:cs="仿宋_GB2312" w:hint="eastAsia"/>
          <w:sz w:val="32"/>
        </w:rPr>
        <w:t>、同意按招标文件的要求提供所有资料、数据和信息。</w:t>
      </w:r>
    </w:p>
    <w:p w:rsidR="00205E35" w:rsidRDefault="00205E35">
      <w:pPr>
        <w:ind w:firstLine="640"/>
        <w:rPr>
          <w:rFonts w:ascii="仿宋_GB2312" w:eastAsia="仿宋_GB2312" w:hAnsi="仿宋_GB2312" w:cs="仿宋_GB2312"/>
          <w:sz w:val="32"/>
        </w:rPr>
      </w:pPr>
      <w:r>
        <w:rPr>
          <w:rFonts w:ascii="仿宋_GB2312" w:eastAsia="仿宋_GB2312" w:hAnsi="仿宋_GB2312" w:cs="仿宋_GB2312"/>
          <w:sz w:val="32"/>
        </w:rPr>
        <w:t>4</w:t>
      </w:r>
      <w:r>
        <w:rPr>
          <w:rFonts w:ascii="仿宋_GB2312" w:eastAsia="仿宋_GB2312" w:hAnsi="仿宋_GB2312" w:cs="仿宋_GB2312" w:hint="eastAsia"/>
          <w:sz w:val="32"/>
        </w:rPr>
        <w:t>、认可贵方有权决定中标人或否决所有投标。</w:t>
      </w:r>
    </w:p>
    <w:p w:rsidR="00205E35" w:rsidRDefault="00205E35">
      <w:pPr>
        <w:ind w:firstLine="640"/>
        <w:rPr>
          <w:rFonts w:ascii="仿宋_GB2312" w:eastAsia="仿宋_GB2312" w:hAnsi="仿宋_GB2312" w:cs="仿宋_GB2312"/>
          <w:sz w:val="32"/>
        </w:rPr>
      </w:pPr>
      <w:r>
        <w:rPr>
          <w:rFonts w:ascii="仿宋_GB2312" w:eastAsia="仿宋_GB2312" w:hAnsi="仿宋_GB2312" w:cs="仿宋_GB2312"/>
          <w:sz w:val="32"/>
        </w:rPr>
        <w:t>5</w:t>
      </w:r>
      <w:r>
        <w:rPr>
          <w:rFonts w:ascii="仿宋_GB2312" w:eastAsia="仿宋_GB2312" w:hAnsi="仿宋_GB2312" w:cs="仿宋_GB2312" w:hint="eastAsia"/>
          <w:sz w:val="32"/>
        </w:rPr>
        <w:t>、我方如中标，将保证遵守招标文件对投标人所有的要求和规定，履行自己在投标文件中承诺的全部责任和义务。</w:t>
      </w:r>
    </w:p>
    <w:p w:rsidR="00205E35" w:rsidRDefault="00205E35">
      <w:pPr>
        <w:ind w:firstLine="640"/>
        <w:rPr>
          <w:rFonts w:ascii="仿宋_GB2312" w:eastAsia="仿宋_GB2312" w:hAnsi="仿宋_GB2312" w:cs="仿宋_GB2312"/>
          <w:sz w:val="32"/>
        </w:rPr>
      </w:pPr>
      <w:r>
        <w:rPr>
          <w:rFonts w:ascii="仿宋_GB2312" w:eastAsia="仿宋_GB2312" w:hAnsi="仿宋_GB2312" w:cs="仿宋_GB2312"/>
          <w:sz w:val="32"/>
        </w:rPr>
        <w:t>6</w:t>
      </w:r>
      <w:r>
        <w:rPr>
          <w:rFonts w:ascii="仿宋_GB2312" w:eastAsia="仿宋_GB2312" w:hAnsi="仿宋_GB2312" w:cs="仿宋_GB2312" w:hint="eastAsia"/>
          <w:sz w:val="32"/>
        </w:rPr>
        <w:t>、与本次投标的有关事宜请按以下方式联系：</w:t>
      </w:r>
    </w:p>
    <w:p w:rsidR="00205E35" w:rsidRDefault="00205E35">
      <w:pPr>
        <w:ind w:firstLine="640"/>
        <w:rPr>
          <w:rFonts w:ascii="仿宋_GB2312" w:eastAsia="仿宋_GB2312" w:hAnsi="仿宋_GB2312" w:cs="仿宋_GB2312"/>
          <w:sz w:val="32"/>
        </w:rPr>
      </w:pPr>
    </w:p>
    <w:p w:rsidR="00205E35" w:rsidRDefault="00205E35">
      <w:pPr>
        <w:ind w:firstLine="640"/>
        <w:rPr>
          <w:rFonts w:ascii="仿宋_GB2312" w:eastAsia="仿宋_GB2312" w:hAnsi="仿宋_GB2312" w:cs="仿宋_GB2312"/>
          <w:sz w:val="32"/>
          <w:u w:val="single"/>
        </w:rPr>
      </w:pPr>
      <w:r>
        <w:rPr>
          <w:rFonts w:ascii="仿宋_GB2312" w:eastAsia="仿宋_GB2312" w:hAnsi="仿宋_GB2312" w:cs="仿宋_GB2312" w:hint="eastAsia"/>
          <w:sz w:val="32"/>
        </w:rPr>
        <w:t>地址：</w:t>
      </w:r>
      <w:r>
        <w:rPr>
          <w:rFonts w:ascii="仿宋_GB2312" w:eastAsia="仿宋_GB2312" w:hAnsi="仿宋_GB2312" w:cs="仿宋_GB2312"/>
          <w:sz w:val="32"/>
          <w:u w:val="single"/>
        </w:rPr>
        <w:t xml:space="preserve">                          </w:t>
      </w:r>
      <w:r>
        <w:rPr>
          <w:rFonts w:ascii="仿宋_GB2312" w:eastAsia="仿宋_GB2312" w:hAnsi="仿宋_GB2312" w:cs="仿宋_GB2312" w:hint="eastAsia"/>
          <w:sz w:val="32"/>
        </w:rPr>
        <w:t>邮编：</w:t>
      </w:r>
      <w:r>
        <w:rPr>
          <w:rFonts w:ascii="仿宋_GB2312" w:eastAsia="仿宋_GB2312" w:hAnsi="仿宋_GB2312" w:cs="仿宋_GB2312"/>
          <w:sz w:val="32"/>
          <w:u w:val="single"/>
        </w:rPr>
        <w:t xml:space="preserve">          </w:t>
      </w:r>
    </w:p>
    <w:p w:rsidR="00205E35" w:rsidRDefault="00205E35">
      <w:pPr>
        <w:ind w:firstLine="640"/>
        <w:rPr>
          <w:rFonts w:ascii="仿宋_GB2312" w:eastAsia="仿宋_GB2312" w:hAnsi="仿宋_GB2312" w:cs="仿宋_GB2312"/>
          <w:sz w:val="32"/>
          <w:u w:val="single"/>
        </w:rPr>
      </w:pPr>
      <w:r>
        <w:rPr>
          <w:rFonts w:ascii="仿宋_GB2312" w:eastAsia="仿宋_GB2312" w:hAnsi="仿宋_GB2312" w:cs="仿宋_GB2312" w:hint="eastAsia"/>
          <w:sz w:val="32"/>
        </w:rPr>
        <w:t>联系人：</w:t>
      </w:r>
      <w:r>
        <w:rPr>
          <w:rFonts w:ascii="仿宋_GB2312" w:eastAsia="仿宋_GB2312" w:hAnsi="仿宋_GB2312" w:cs="仿宋_GB2312"/>
          <w:sz w:val="32"/>
          <w:u w:val="single"/>
        </w:rPr>
        <w:t xml:space="preserve">                   </w:t>
      </w:r>
      <w:r>
        <w:rPr>
          <w:rFonts w:ascii="仿宋_GB2312" w:eastAsia="仿宋_GB2312" w:hAnsi="仿宋_GB2312" w:cs="仿宋_GB2312"/>
          <w:sz w:val="32"/>
        </w:rPr>
        <w:t xml:space="preserve"> </w:t>
      </w:r>
      <w:r>
        <w:rPr>
          <w:rFonts w:ascii="仿宋_GB2312" w:eastAsia="仿宋_GB2312" w:hAnsi="仿宋_GB2312" w:cs="仿宋_GB2312" w:hint="eastAsia"/>
          <w:sz w:val="32"/>
        </w:rPr>
        <w:t>电话：</w:t>
      </w:r>
      <w:r>
        <w:rPr>
          <w:rFonts w:ascii="仿宋_GB2312" w:eastAsia="仿宋_GB2312" w:hAnsi="仿宋_GB2312" w:cs="仿宋_GB2312"/>
          <w:sz w:val="32"/>
          <w:u w:val="single"/>
        </w:rPr>
        <w:t xml:space="preserve">               </w:t>
      </w:r>
    </w:p>
    <w:p w:rsidR="00205E35" w:rsidRDefault="00205E35">
      <w:pPr>
        <w:rPr>
          <w:rFonts w:ascii="仿宋_GB2312" w:eastAsia="仿宋_GB2312" w:hAnsi="仿宋_GB2312" w:cs="仿宋_GB2312"/>
          <w:sz w:val="32"/>
          <w:u w:val="single"/>
        </w:rPr>
      </w:pPr>
      <w:r>
        <w:rPr>
          <w:rFonts w:ascii="仿宋_GB2312" w:eastAsia="仿宋_GB2312" w:hAnsi="仿宋_GB2312" w:cs="仿宋_GB2312"/>
          <w:sz w:val="32"/>
        </w:rPr>
        <w:t xml:space="preserve">    </w:t>
      </w:r>
      <w:r>
        <w:rPr>
          <w:rFonts w:ascii="仿宋_GB2312" w:eastAsia="仿宋_GB2312" w:hAnsi="仿宋_GB2312" w:cs="仿宋_GB2312" w:hint="eastAsia"/>
          <w:sz w:val="32"/>
        </w:rPr>
        <w:t>传真：</w:t>
      </w:r>
      <w:r>
        <w:rPr>
          <w:rFonts w:ascii="仿宋_GB2312" w:eastAsia="仿宋_GB2312" w:hAnsi="仿宋_GB2312" w:cs="仿宋_GB2312"/>
          <w:sz w:val="32"/>
          <w:u w:val="single"/>
        </w:rPr>
        <w:t xml:space="preserve">                    </w:t>
      </w:r>
      <w:r>
        <w:rPr>
          <w:rFonts w:ascii="仿宋_GB2312" w:eastAsia="仿宋_GB2312" w:hAnsi="仿宋_GB2312" w:cs="仿宋_GB2312"/>
          <w:sz w:val="32"/>
        </w:rPr>
        <w:t xml:space="preserve"> Emal:</w:t>
      </w:r>
      <w:r>
        <w:rPr>
          <w:rFonts w:ascii="仿宋_GB2312" w:eastAsia="仿宋_GB2312" w:hAnsi="仿宋_GB2312" w:cs="仿宋_GB2312"/>
          <w:sz w:val="32"/>
          <w:u w:val="single"/>
        </w:rPr>
        <w:t xml:space="preserve">                </w:t>
      </w:r>
    </w:p>
    <w:p w:rsidR="00205E35" w:rsidRDefault="00205E35">
      <w:pPr>
        <w:tabs>
          <w:tab w:val="left" w:pos="720"/>
        </w:tabs>
        <w:rPr>
          <w:rFonts w:ascii="仿宋_GB2312" w:eastAsia="仿宋_GB2312" w:hAnsi="仿宋_GB2312" w:cs="仿宋_GB2312"/>
          <w:sz w:val="32"/>
          <w:u w:val="single"/>
        </w:rPr>
      </w:pPr>
      <w:r>
        <w:rPr>
          <w:rFonts w:ascii="仿宋_GB2312" w:eastAsia="仿宋_GB2312" w:hAnsi="仿宋_GB2312" w:cs="仿宋_GB2312"/>
          <w:sz w:val="32"/>
        </w:rPr>
        <w:tab/>
      </w:r>
      <w:r>
        <w:rPr>
          <w:rFonts w:ascii="仿宋_GB2312" w:eastAsia="仿宋_GB2312" w:hAnsi="仿宋_GB2312" w:cs="仿宋_GB2312" w:hint="eastAsia"/>
          <w:sz w:val="32"/>
        </w:rPr>
        <w:t>投标人全称：</w:t>
      </w:r>
      <w:r>
        <w:rPr>
          <w:rFonts w:ascii="仿宋_GB2312" w:eastAsia="仿宋_GB2312" w:hAnsi="仿宋_GB2312" w:cs="仿宋_GB2312"/>
          <w:sz w:val="32"/>
          <w:u w:val="single"/>
        </w:rPr>
        <w:t xml:space="preserve">                                    </w:t>
      </w:r>
    </w:p>
    <w:p w:rsidR="00205E35" w:rsidRDefault="00205E35">
      <w:pPr>
        <w:tabs>
          <w:tab w:val="left" w:pos="720"/>
        </w:tabs>
        <w:ind w:firstLine="645"/>
        <w:rPr>
          <w:rFonts w:ascii="仿宋_GB2312" w:eastAsia="仿宋_GB2312" w:hAnsi="仿宋_GB2312" w:cs="仿宋_GB2312"/>
          <w:sz w:val="32"/>
        </w:rPr>
      </w:pPr>
      <w:r>
        <w:rPr>
          <w:rFonts w:ascii="仿宋_GB2312" w:eastAsia="仿宋_GB2312" w:hAnsi="仿宋_GB2312" w:cs="仿宋_GB2312" w:hint="eastAsia"/>
          <w:sz w:val="32"/>
        </w:rPr>
        <w:t>授权代表（签名）：</w:t>
      </w:r>
      <w:r>
        <w:rPr>
          <w:rFonts w:ascii="仿宋_GB2312" w:eastAsia="仿宋_GB2312" w:hAnsi="仿宋_GB2312" w:cs="仿宋_GB2312"/>
          <w:sz w:val="32"/>
          <w:u w:val="single"/>
        </w:rPr>
        <w:t xml:space="preserve">                 </w:t>
      </w:r>
      <w:r>
        <w:rPr>
          <w:rFonts w:ascii="仿宋_GB2312" w:eastAsia="仿宋_GB2312" w:hAnsi="仿宋_GB2312" w:cs="仿宋_GB2312"/>
          <w:sz w:val="32"/>
        </w:rPr>
        <w:t xml:space="preserve">   </w:t>
      </w:r>
    </w:p>
    <w:p w:rsidR="00205E35" w:rsidRDefault="00205E35">
      <w:pPr>
        <w:tabs>
          <w:tab w:val="left" w:pos="720"/>
        </w:tabs>
        <w:ind w:firstLine="645"/>
        <w:rPr>
          <w:rFonts w:ascii="仿宋_GB2312" w:eastAsia="仿宋_GB2312" w:hAnsi="仿宋_GB2312" w:cs="仿宋_GB2312"/>
          <w:sz w:val="32"/>
        </w:rPr>
      </w:pPr>
    </w:p>
    <w:p w:rsidR="00205E35" w:rsidRDefault="00205E35">
      <w:pPr>
        <w:rPr>
          <w:rFonts w:ascii="仿宋_GB2312" w:eastAsia="仿宋_GB2312" w:hAnsi="仿宋_GB2312" w:cs="仿宋_GB2312"/>
          <w:sz w:val="32"/>
        </w:rPr>
      </w:pPr>
      <w:r>
        <w:rPr>
          <w:rFonts w:ascii="仿宋_GB2312" w:eastAsia="仿宋_GB2312" w:hAnsi="仿宋_GB2312" w:cs="仿宋_GB2312"/>
          <w:sz w:val="32"/>
        </w:rPr>
        <w:t xml:space="preserve"> </w:t>
      </w:r>
    </w:p>
    <w:p w:rsidR="00205E35" w:rsidRDefault="00205E35">
      <w:pPr>
        <w:tabs>
          <w:tab w:val="left" w:pos="720"/>
        </w:tabs>
        <w:ind w:firstLine="640"/>
        <w:rPr>
          <w:rFonts w:ascii="宋体" w:cs="宋体"/>
          <w:b/>
        </w:rPr>
      </w:pPr>
    </w:p>
    <w:p w:rsidR="00205E35" w:rsidRDefault="00205E35">
      <w:pPr>
        <w:tabs>
          <w:tab w:val="left" w:pos="720"/>
        </w:tabs>
        <w:ind w:firstLine="640"/>
        <w:rPr>
          <w:rFonts w:ascii="仿宋_GB2312" w:eastAsia="仿宋_GB2312" w:hAnsi="仿宋_GB2312" w:cs="仿宋_GB2312"/>
          <w:sz w:val="32"/>
          <w:u w:val="single"/>
        </w:rPr>
      </w:pPr>
      <w:r>
        <w:rPr>
          <w:rFonts w:ascii="仿宋_GB2312" w:eastAsia="仿宋_GB2312" w:hAnsi="仿宋_GB2312" w:cs="仿宋_GB2312"/>
          <w:sz w:val="32"/>
          <w:u w:val="single"/>
        </w:rPr>
        <w:t xml:space="preserve">                       </w:t>
      </w:r>
    </w:p>
    <w:p w:rsidR="00205E35" w:rsidRDefault="00205E35">
      <w:pPr>
        <w:tabs>
          <w:tab w:val="left" w:pos="720"/>
        </w:tabs>
        <w:ind w:firstLine="640"/>
        <w:rPr>
          <w:rFonts w:ascii="仿宋_GB2312" w:eastAsia="仿宋_GB2312" w:hAnsi="仿宋_GB2312" w:cs="仿宋_GB2312"/>
          <w:sz w:val="32"/>
          <w:u w:val="single"/>
        </w:rPr>
      </w:pPr>
    </w:p>
    <w:p w:rsidR="00205E35" w:rsidRDefault="00205E35">
      <w:pPr>
        <w:rPr>
          <w:rFonts w:ascii="宋体" w:cs="宋体"/>
          <w:b/>
        </w:rPr>
      </w:pPr>
    </w:p>
    <w:p w:rsidR="00205E35" w:rsidRDefault="00205E35">
      <w:pPr>
        <w:rPr>
          <w:rFonts w:ascii="宋体" w:cs="宋体"/>
          <w:b/>
        </w:rPr>
      </w:pPr>
      <w:r>
        <w:rPr>
          <w:rFonts w:ascii="宋体" w:hAnsi="宋体" w:cs="宋体" w:hint="eastAsia"/>
          <w:b/>
        </w:rPr>
        <w:t>附件</w:t>
      </w:r>
      <w:r>
        <w:rPr>
          <w:rFonts w:ascii="宋体" w:hAnsi="宋体" w:cs="宋体"/>
          <w:b/>
        </w:rPr>
        <w:t>3</w:t>
      </w:r>
    </w:p>
    <w:p w:rsidR="00205E35" w:rsidRDefault="00205E35">
      <w:pPr>
        <w:jc w:val="center"/>
        <w:rPr>
          <w:rFonts w:ascii="宋体" w:cs="宋体"/>
          <w:b/>
          <w:sz w:val="44"/>
        </w:rPr>
      </w:pPr>
      <w:r>
        <w:rPr>
          <w:rFonts w:ascii="宋体" w:hAnsi="宋体" w:cs="宋体" w:hint="eastAsia"/>
          <w:b/>
          <w:sz w:val="44"/>
        </w:rPr>
        <w:t>法定代表人授权书</w:t>
      </w:r>
    </w:p>
    <w:p w:rsidR="00205E35" w:rsidRDefault="00205E35">
      <w:pPr>
        <w:rPr>
          <w:rFonts w:ascii="仿宋_GB2312" w:eastAsia="仿宋_GB2312" w:hAnsi="仿宋_GB2312" w:cs="仿宋_GB2312"/>
          <w:sz w:val="32"/>
        </w:rPr>
      </w:pPr>
    </w:p>
    <w:p w:rsidR="00205E35" w:rsidRDefault="00205E35">
      <w:pPr>
        <w:rPr>
          <w:rFonts w:ascii="仿宋_GB2312" w:eastAsia="仿宋_GB2312" w:hAnsi="仿宋_GB2312" w:cs="仿宋_GB2312"/>
          <w:sz w:val="32"/>
        </w:rPr>
      </w:pPr>
      <w:r>
        <w:rPr>
          <w:rFonts w:ascii="仿宋_GB2312" w:eastAsia="仿宋_GB2312" w:hAnsi="仿宋_GB2312" w:cs="仿宋_GB2312" w:hint="eastAsia"/>
          <w:sz w:val="32"/>
        </w:rPr>
        <w:t>福建工贸学校：</w:t>
      </w:r>
    </w:p>
    <w:p w:rsidR="00205E35" w:rsidRDefault="00205E35">
      <w:pPr>
        <w:ind w:firstLine="640"/>
        <w:rPr>
          <w:rFonts w:ascii="仿宋_GB2312" w:eastAsia="仿宋_GB2312" w:hAnsi="仿宋_GB2312" w:cs="仿宋_GB2312"/>
          <w:sz w:val="32"/>
          <w:u w:val="single"/>
        </w:rPr>
      </w:pPr>
      <w:r>
        <w:rPr>
          <w:rFonts w:ascii="仿宋_GB2312" w:eastAsia="仿宋_GB2312" w:hAnsi="仿宋_GB2312" w:cs="仿宋_GB2312" w:hint="eastAsia"/>
          <w:sz w:val="32"/>
        </w:rPr>
        <w:t>现委派</w:t>
      </w:r>
      <w:r>
        <w:rPr>
          <w:rFonts w:ascii="仿宋_GB2312" w:eastAsia="仿宋_GB2312" w:hAnsi="仿宋_GB2312" w:cs="仿宋_GB2312"/>
          <w:sz w:val="32"/>
          <w:u w:val="single"/>
        </w:rPr>
        <w:t xml:space="preserve">                 </w:t>
      </w:r>
      <w:r>
        <w:rPr>
          <w:rFonts w:ascii="仿宋_GB2312" w:eastAsia="仿宋_GB2312" w:hAnsi="仿宋_GB2312" w:cs="仿宋_GB2312" w:hint="eastAsia"/>
          <w:sz w:val="32"/>
        </w:rPr>
        <w:t>参加贵方组织的</w:t>
      </w:r>
      <w:r>
        <w:rPr>
          <w:rFonts w:ascii="仿宋_GB2312" w:eastAsia="仿宋_GB2312" w:hAnsi="仿宋_GB2312" w:cs="仿宋_GB2312"/>
          <w:sz w:val="32"/>
          <w:u w:val="single"/>
        </w:rPr>
        <w:t xml:space="preserve">           </w:t>
      </w:r>
    </w:p>
    <w:p w:rsidR="00205E35" w:rsidRDefault="00205E35">
      <w:pPr>
        <w:rPr>
          <w:rFonts w:ascii="仿宋_GB2312" w:eastAsia="仿宋_GB2312" w:hAnsi="仿宋_GB2312" w:cs="仿宋_GB2312"/>
          <w:sz w:val="32"/>
        </w:rPr>
      </w:pPr>
      <w:r>
        <w:rPr>
          <w:rFonts w:ascii="仿宋_GB2312" w:eastAsia="仿宋_GB2312" w:hAnsi="仿宋_GB2312" w:cs="仿宋_GB2312"/>
          <w:sz w:val="32"/>
          <w:u w:val="single"/>
        </w:rPr>
        <w:t xml:space="preserve">         </w:t>
      </w:r>
      <w:r>
        <w:rPr>
          <w:rFonts w:ascii="仿宋_GB2312" w:eastAsia="仿宋_GB2312" w:hAnsi="仿宋_GB2312" w:cs="仿宋_GB2312"/>
          <w:sz w:val="32"/>
        </w:rPr>
        <w:t xml:space="preserve"> </w:t>
      </w:r>
      <w:r>
        <w:rPr>
          <w:rFonts w:ascii="仿宋_GB2312" w:eastAsia="仿宋_GB2312" w:hAnsi="仿宋_GB2312" w:cs="仿宋_GB2312" w:hint="eastAsia"/>
          <w:sz w:val="32"/>
        </w:rPr>
        <w:t>招标活动，全权代表我单位处理招标的有关事宜。</w:t>
      </w:r>
    </w:p>
    <w:p w:rsidR="00205E35" w:rsidRDefault="00205E35">
      <w:pPr>
        <w:rPr>
          <w:rFonts w:ascii="仿宋_GB2312" w:eastAsia="仿宋_GB2312" w:hAnsi="仿宋_GB2312" w:cs="仿宋_GB2312"/>
          <w:sz w:val="32"/>
        </w:rPr>
      </w:pPr>
    </w:p>
    <w:p w:rsidR="00205E35" w:rsidRDefault="00205E35">
      <w:pPr>
        <w:ind w:firstLine="640"/>
        <w:rPr>
          <w:rFonts w:ascii="仿宋_GB2312" w:eastAsia="仿宋_GB2312" w:hAnsi="仿宋_GB2312" w:cs="仿宋_GB2312"/>
          <w:sz w:val="32"/>
        </w:rPr>
      </w:pPr>
      <w:r>
        <w:rPr>
          <w:rFonts w:ascii="仿宋_GB2312" w:eastAsia="仿宋_GB2312" w:hAnsi="仿宋_GB2312" w:cs="仿宋_GB2312" w:hint="eastAsia"/>
          <w:sz w:val="32"/>
        </w:rPr>
        <w:t>附授权代表情况：</w:t>
      </w:r>
    </w:p>
    <w:p w:rsidR="00205E35" w:rsidRDefault="00205E35">
      <w:pPr>
        <w:ind w:firstLine="640"/>
        <w:rPr>
          <w:rFonts w:ascii="仿宋_GB2312" w:eastAsia="仿宋_GB2312" w:hAnsi="仿宋_GB2312" w:cs="仿宋_GB2312"/>
          <w:sz w:val="32"/>
          <w:u w:val="single"/>
        </w:rPr>
      </w:pPr>
      <w:r>
        <w:rPr>
          <w:rFonts w:ascii="仿宋_GB2312" w:eastAsia="仿宋_GB2312" w:hAnsi="仿宋_GB2312" w:cs="仿宋_GB2312" w:hint="eastAsia"/>
          <w:sz w:val="32"/>
        </w:rPr>
        <w:t>姓名：</w:t>
      </w:r>
      <w:r>
        <w:rPr>
          <w:rFonts w:ascii="仿宋_GB2312" w:eastAsia="仿宋_GB2312" w:hAnsi="仿宋_GB2312" w:cs="仿宋_GB2312"/>
          <w:sz w:val="32"/>
          <w:u w:val="single"/>
        </w:rPr>
        <w:t xml:space="preserve">               </w:t>
      </w:r>
      <w:r>
        <w:rPr>
          <w:rFonts w:ascii="仿宋_GB2312" w:eastAsia="仿宋_GB2312" w:hAnsi="仿宋_GB2312" w:cs="仿宋_GB2312"/>
          <w:sz w:val="32"/>
        </w:rPr>
        <w:t xml:space="preserve"> </w:t>
      </w:r>
      <w:r>
        <w:rPr>
          <w:rFonts w:ascii="仿宋_GB2312" w:eastAsia="仿宋_GB2312" w:hAnsi="仿宋_GB2312" w:cs="仿宋_GB2312" w:hint="eastAsia"/>
          <w:sz w:val="32"/>
        </w:rPr>
        <w:t>姓别：</w:t>
      </w:r>
      <w:r>
        <w:rPr>
          <w:rFonts w:ascii="仿宋_GB2312" w:eastAsia="仿宋_GB2312" w:hAnsi="仿宋_GB2312" w:cs="仿宋_GB2312"/>
          <w:sz w:val="32"/>
          <w:u w:val="single"/>
        </w:rPr>
        <w:t xml:space="preserve">       </w:t>
      </w:r>
      <w:r>
        <w:rPr>
          <w:rFonts w:ascii="仿宋_GB2312" w:eastAsia="仿宋_GB2312" w:hAnsi="仿宋_GB2312" w:cs="仿宋_GB2312"/>
          <w:sz w:val="32"/>
        </w:rPr>
        <w:t xml:space="preserve"> </w:t>
      </w:r>
      <w:r>
        <w:rPr>
          <w:rFonts w:ascii="仿宋_GB2312" w:eastAsia="仿宋_GB2312" w:hAnsi="仿宋_GB2312" w:cs="仿宋_GB2312" w:hint="eastAsia"/>
          <w:sz w:val="32"/>
        </w:rPr>
        <w:t>年龄：</w:t>
      </w:r>
      <w:r>
        <w:rPr>
          <w:rFonts w:ascii="仿宋_GB2312" w:eastAsia="仿宋_GB2312" w:hAnsi="仿宋_GB2312" w:cs="仿宋_GB2312"/>
          <w:sz w:val="32"/>
          <w:u w:val="single"/>
        </w:rPr>
        <w:t xml:space="preserve">       </w:t>
      </w:r>
    </w:p>
    <w:p w:rsidR="00205E35" w:rsidRDefault="00205E35">
      <w:pPr>
        <w:ind w:firstLine="640"/>
        <w:rPr>
          <w:rFonts w:ascii="仿宋_GB2312" w:eastAsia="仿宋_GB2312" w:hAnsi="仿宋_GB2312" w:cs="仿宋_GB2312"/>
          <w:sz w:val="32"/>
          <w:u w:val="single"/>
        </w:rPr>
      </w:pPr>
      <w:r>
        <w:rPr>
          <w:rFonts w:ascii="仿宋_GB2312" w:eastAsia="仿宋_GB2312" w:hAnsi="仿宋_GB2312" w:cs="仿宋_GB2312" w:hint="eastAsia"/>
          <w:sz w:val="32"/>
        </w:rPr>
        <w:t>身份证号：</w:t>
      </w:r>
      <w:r>
        <w:rPr>
          <w:rFonts w:ascii="仿宋_GB2312" w:eastAsia="仿宋_GB2312" w:hAnsi="仿宋_GB2312" w:cs="仿宋_GB2312"/>
          <w:sz w:val="32"/>
          <w:u w:val="single"/>
        </w:rPr>
        <w:t xml:space="preserve">                                      </w:t>
      </w:r>
    </w:p>
    <w:p w:rsidR="00205E35" w:rsidRDefault="00205E35">
      <w:pPr>
        <w:ind w:firstLine="640"/>
        <w:rPr>
          <w:rFonts w:ascii="仿宋_GB2312" w:eastAsia="仿宋_GB2312" w:hAnsi="仿宋_GB2312" w:cs="仿宋_GB2312"/>
          <w:sz w:val="32"/>
          <w:u w:val="single"/>
        </w:rPr>
      </w:pPr>
      <w:r>
        <w:rPr>
          <w:rFonts w:ascii="仿宋_GB2312" w:eastAsia="仿宋_GB2312" w:hAnsi="仿宋_GB2312" w:cs="仿宋_GB2312" w:hint="eastAsia"/>
          <w:sz w:val="32"/>
        </w:rPr>
        <w:t>职务：</w:t>
      </w:r>
      <w:r>
        <w:rPr>
          <w:rFonts w:ascii="仿宋_GB2312" w:eastAsia="仿宋_GB2312" w:hAnsi="仿宋_GB2312" w:cs="仿宋_GB2312"/>
          <w:sz w:val="32"/>
          <w:u w:val="single"/>
        </w:rPr>
        <w:t xml:space="preserve">                </w:t>
      </w:r>
      <w:r>
        <w:rPr>
          <w:rFonts w:ascii="仿宋_GB2312" w:eastAsia="仿宋_GB2312" w:hAnsi="仿宋_GB2312" w:cs="仿宋_GB2312"/>
          <w:sz w:val="32"/>
        </w:rPr>
        <w:t xml:space="preserve"> </w:t>
      </w:r>
      <w:r>
        <w:rPr>
          <w:rFonts w:ascii="仿宋_GB2312" w:eastAsia="仿宋_GB2312" w:hAnsi="仿宋_GB2312" w:cs="仿宋_GB2312" w:hint="eastAsia"/>
          <w:sz w:val="32"/>
        </w:rPr>
        <w:t>邮政编码：</w:t>
      </w:r>
      <w:r>
        <w:rPr>
          <w:rFonts w:ascii="仿宋_GB2312" w:eastAsia="仿宋_GB2312" w:hAnsi="仿宋_GB2312" w:cs="仿宋_GB2312"/>
          <w:sz w:val="32"/>
          <w:u w:val="single"/>
        </w:rPr>
        <w:t xml:space="preserve">               </w:t>
      </w:r>
    </w:p>
    <w:p w:rsidR="00205E35" w:rsidRDefault="00205E35">
      <w:pPr>
        <w:ind w:firstLine="640"/>
        <w:rPr>
          <w:rFonts w:ascii="仿宋_GB2312" w:eastAsia="仿宋_GB2312" w:hAnsi="仿宋_GB2312" w:cs="仿宋_GB2312"/>
          <w:sz w:val="32"/>
          <w:u w:val="single"/>
        </w:rPr>
      </w:pPr>
      <w:r>
        <w:rPr>
          <w:rFonts w:ascii="仿宋_GB2312" w:eastAsia="仿宋_GB2312" w:hAnsi="仿宋_GB2312" w:cs="仿宋_GB2312" w:hint="eastAsia"/>
          <w:sz w:val="32"/>
        </w:rPr>
        <w:t>联系电话：</w:t>
      </w:r>
      <w:r>
        <w:rPr>
          <w:rFonts w:ascii="仿宋_GB2312" w:eastAsia="仿宋_GB2312" w:hAnsi="仿宋_GB2312" w:cs="仿宋_GB2312"/>
          <w:sz w:val="32"/>
          <w:u w:val="single"/>
        </w:rPr>
        <w:t xml:space="preserve">            </w:t>
      </w:r>
      <w:r>
        <w:rPr>
          <w:rFonts w:ascii="仿宋_GB2312" w:eastAsia="仿宋_GB2312" w:hAnsi="仿宋_GB2312" w:cs="仿宋_GB2312"/>
          <w:sz w:val="32"/>
        </w:rPr>
        <w:t xml:space="preserve"> Eaml:</w:t>
      </w:r>
      <w:r>
        <w:rPr>
          <w:rFonts w:ascii="仿宋_GB2312" w:eastAsia="仿宋_GB2312" w:hAnsi="仿宋_GB2312" w:cs="仿宋_GB2312"/>
          <w:sz w:val="32"/>
          <w:u w:val="single"/>
        </w:rPr>
        <w:t xml:space="preserve">                    </w:t>
      </w:r>
    </w:p>
    <w:p w:rsidR="00205E35" w:rsidRDefault="00205E35">
      <w:pPr>
        <w:rPr>
          <w:rFonts w:ascii="宋体" w:cs="宋体"/>
          <w:sz w:val="32"/>
        </w:rPr>
      </w:pPr>
    </w:p>
    <w:p w:rsidR="00205E35" w:rsidRDefault="00205E35">
      <w:pPr>
        <w:tabs>
          <w:tab w:val="left" w:pos="720"/>
        </w:tabs>
        <w:ind w:firstLine="640"/>
        <w:rPr>
          <w:rFonts w:ascii="仿宋_GB2312" w:eastAsia="仿宋_GB2312" w:hAnsi="仿宋_GB2312" w:cs="仿宋_GB2312"/>
          <w:sz w:val="32"/>
          <w:u w:val="single"/>
        </w:rPr>
      </w:pPr>
    </w:p>
    <w:p w:rsidR="00205E35" w:rsidRDefault="00205E35">
      <w:pPr>
        <w:tabs>
          <w:tab w:val="left" w:pos="720"/>
        </w:tabs>
        <w:ind w:firstLine="640"/>
        <w:rPr>
          <w:rFonts w:ascii="仿宋_GB2312" w:eastAsia="仿宋_GB2312" w:hAnsi="仿宋_GB2312" w:cs="仿宋_GB2312"/>
          <w:sz w:val="32"/>
          <w:u w:val="single"/>
        </w:rPr>
      </w:pPr>
    </w:p>
    <w:p w:rsidR="00205E35" w:rsidRDefault="00205E35">
      <w:pPr>
        <w:tabs>
          <w:tab w:val="left" w:pos="720"/>
        </w:tabs>
        <w:ind w:firstLine="640"/>
        <w:rPr>
          <w:rFonts w:ascii="仿宋_GB2312" w:eastAsia="仿宋_GB2312" w:hAnsi="仿宋_GB2312" w:cs="仿宋_GB2312"/>
          <w:sz w:val="32"/>
          <w:u w:val="single"/>
        </w:rPr>
      </w:pPr>
    </w:p>
    <w:p w:rsidR="00205E35" w:rsidRDefault="00205E35">
      <w:pPr>
        <w:tabs>
          <w:tab w:val="left" w:pos="720"/>
        </w:tabs>
        <w:ind w:firstLine="640"/>
        <w:rPr>
          <w:rFonts w:ascii="仿宋_GB2312" w:eastAsia="仿宋_GB2312" w:hAnsi="仿宋_GB2312" w:cs="仿宋_GB2312"/>
          <w:sz w:val="32"/>
          <w:u w:val="single"/>
        </w:rPr>
      </w:pPr>
    </w:p>
    <w:p w:rsidR="00205E35" w:rsidRDefault="00205E35">
      <w:pPr>
        <w:tabs>
          <w:tab w:val="left" w:pos="720"/>
        </w:tabs>
        <w:ind w:firstLine="640"/>
        <w:rPr>
          <w:rFonts w:ascii="仿宋_GB2312" w:eastAsia="仿宋_GB2312" w:hAnsi="仿宋_GB2312" w:cs="仿宋_GB2312"/>
          <w:sz w:val="32"/>
          <w:u w:val="single"/>
        </w:rPr>
      </w:pPr>
    </w:p>
    <w:p w:rsidR="00205E35" w:rsidRDefault="00205E35">
      <w:pPr>
        <w:tabs>
          <w:tab w:val="left" w:pos="720"/>
        </w:tabs>
        <w:ind w:firstLine="640"/>
        <w:rPr>
          <w:rFonts w:ascii="仿宋_GB2312" w:eastAsia="仿宋_GB2312" w:hAnsi="仿宋_GB2312" w:cs="仿宋_GB2312"/>
          <w:sz w:val="32"/>
          <w:u w:val="single"/>
        </w:rPr>
      </w:pPr>
    </w:p>
    <w:p w:rsidR="00205E35" w:rsidRDefault="00205E35">
      <w:pPr>
        <w:tabs>
          <w:tab w:val="left" w:pos="720"/>
        </w:tabs>
        <w:ind w:firstLine="640"/>
        <w:rPr>
          <w:rFonts w:ascii="仿宋_GB2312" w:eastAsia="仿宋_GB2312" w:hAnsi="仿宋_GB2312" w:cs="仿宋_GB2312"/>
          <w:sz w:val="32"/>
          <w:u w:val="single"/>
        </w:rPr>
      </w:pPr>
    </w:p>
    <w:p w:rsidR="00205E35" w:rsidRDefault="00205E35">
      <w:pPr>
        <w:jc w:val="center"/>
        <w:rPr>
          <w:rFonts w:ascii="宋体" w:cs="宋体"/>
          <w:sz w:val="36"/>
        </w:rPr>
      </w:pPr>
    </w:p>
    <w:p w:rsidR="00205E35" w:rsidRDefault="00205E35">
      <w:pPr>
        <w:rPr>
          <w:rFonts w:ascii="Times New Roman" w:hAnsi="Times New Roman"/>
        </w:rPr>
      </w:pPr>
    </w:p>
    <w:sectPr w:rsidR="00205E35" w:rsidSect="00C5729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E35" w:rsidRDefault="00205E35">
      <w:r>
        <w:separator/>
      </w:r>
    </w:p>
  </w:endnote>
  <w:endnote w:type="continuationSeparator" w:id="0">
    <w:p w:rsidR="00205E35" w:rsidRDefault="00205E35">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E35" w:rsidRDefault="00205E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E35" w:rsidRDefault="00205E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E35" w:rsidRDefault="00205E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E35" w:rsidRDefault="00205E35">
      <w:r>
        <w:separator/>
      </w:r>
    </w:p>
  </w:footnote>
  <w:footnote w:type="continuationSeparator" w:id="0">
    <w:p w:rsidR="00205E35" w:rsidRDefault="00205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E35" w:rsidRDefault="00205E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E35" w:rsidRDefault="00205E35" w:rsidP="000B18C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E35" w:rsidRDefault="00205E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BE9"/>
    <w:rsid w:val="000B18C2"/>
    <w:rsid w:val="001B2525"/>
    <w:rsid w:val="00205E35"/>
    <w:rsid w:val="002B7816"/>
    <w:rsid w:val="0035146B"/>
    <w:rsid w:val="0076620E"/>
    <w:rsid w:val="007C2B52"/>
    <w:rsid w:val="0084383B"/>
    <w:rsid w:val="00944BE9"/>
    <w:rsid w:val="0097270A"/>
    <w:rsid w:val="009975D0"/>
    <w:rsid w:val="00A5592F"/>
    <w:rsid w:val="00B707CA"/>
    <w:rsid w:val="00C57292"/>
    <w:rsid w:val="00C7335C"/>
    <w:rsid w:val="00DB5CC0"/>
    <w:rsid w:val="00DB7722"/>
    <w:rsid w:val="00DF057B"/>
    <w:rsid w:val="00E91792"/>
    <w:rsid w:val="00F40C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C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05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C2B52"/>
    <w:rPr>
      <w:rFonts w:cs="Times New Roman"/>
      <w:sz w:val="18"/>
      <w:szCs w:val="18"/>
    </w:rPr>
  </w:style>
  <w:style w:type="paragraph" w:styleId="Footer">
    <w:name w:val="footer"/>
    <w:basedOn w:val="Normal"/>
    <w:link w:val="FooterChar"/>
    <w:uiPriority w:val="99"/>
    <w:rsid w:val="00DF05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C2B5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17</Pages>
  <Words>2268</Words>
  <Characters>12931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6</cp:revision>
  <dcterms:created xsi:type="dcterms:W3CDTF">2017-07-04T06:23:00Z</dcterms:created>
  <dcterms:modified xsi:type="dcterms:W3CDTF">2017-09-11T04:08:00Z</dcterms:modified>
</cp:coreProperties>
</file>