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kern w:val="0"/>
          <w:szCs w:val="32"/>
        </w:rPr>
      </w:pPr>
      <w:bookmarkStart w:id="0" w:name="_GoBack"/>
      <w:bookmarkEnd w:id="0"/>
      <w:r>
        <w:rPr>
          <w:rFonts w:hint="eastAsia" w:ascii="黑体" w:hAnsi="黑体" w:eastAsia="黑体" w:cs="Times New Roman"/>
          <w:kern w:val="0"/>
          <w:szCs w:val="32"/>
        </w:rPr>
        <w:t>附件</w:t>
      </w:r>
      <w:r>
        <w:rPr>
          <w:rFonts w:ascii="黑体" w:hAnsi="黑体" w:eastAsia="黑体" w:cs="Times New Roman"/>
          <w:kern w:val="0"/>
          <w:szCs w:val="32"/>
        </w:rPr>
        <w:t>1</w:t>
      </w:r>
      <w:r>
        <w:rPr>
          <w:rFonts w:hint="eastAsia" w:ascii="黑体" w:hAnsi="黑体" w:eastAsia="黑体" w:cs="Times New Roman"/>
          <w:kern w:val="0"/>
          <w:szCs w:val="32"/>
        </w:rPr>
        <w:t>-1</w:t>
      </w:r>
    </w:p>
    <w:p>
      <w:pPr>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冬春安全治理专项行动隐患排查工作底稿（基础管理）</w:t>
      </w:r>
    </w:p>
    <w:p>
      <w:pPr>
        <w:spacing w:beforeLines="100" w:afterLines="20"/>
        <w:rPr>
          <w:rFonts w:ascii="方正小标宋简体" w:hAnsi="宋体" w:eastAsia="方正小标宋简体" w:cs="宋体"/>
          <w:kern w:val="0"/>
          <w:sz w:val="40"/>
          <w:szCs w:val="44"/>
        </w:rPr>
      </w:pPr>
      <w:r>
        <w:rPr>
          <w:rFonts w:hint="eastAsia" w:ascii="黑体" w:hAnsi="黑体" w:eastAsia="黑体" w:cs="宋体"/>
          <w:kern w:val="0"/>
          <w:sz w:val="20"/>
          <w:szCs w:val="24"/>
        </w:rPr>
        <w:t xml:space="preserve">被检查企业名称：                                                                         </w:t>
      </w:r>
    </w:p>
    <w:tbl>
      <w:tblPr>
        <w:tblStyle w:val="6"/>
        <w:tblW w:w="12758" w:type="dxa"/>
        <w:jc w:val="center"/>
        <w:tblInd w:w="0" w:type="dxa"/>
        <w:tblLayout w:type="fixed"/>
        <w:tblCellMar>
          <w:top w:w="0" w:type="dxa"/>
          <w:left w:w="28" w:type="dxa"/>
          <w:bottom w:w="0" w:type="dxa"/>
          <w:right w:w="28" w:type="dxa"/>
        </w:tblCellMar>
      </w:tblPr>
      <w:tblGrid>
        <w:gridCol w:w="563"/>
        <w:gridCol w:w="5500"/>
        <w:gridCol w:w="4105"/>
        <w:gridCol w:w="1656"/>
        <w:gridCol w:w="934"/>
      </w:tblGrid>
      <w:tr>
        <w:tblPrEx>
          <w:tblLayout w:type="fixed"/>
          <w:tblCellMar>
            <w:top w:w="0" w:type="dxa"/>
            <w:left w:w="28" w:type="dxa"/>
            <w:bottom w:w="0" w:type="dxa"/>
            <w:right w:w="28" w:type="dxa"/>
          </w:tblCellMar>
        </w:tblPrEx>
        <w:trPr>
          <w:trHeight w:val="369" w:hRule="atLeast"/>
          <w:tblHeader/>
          <w:jc w:val="center"/>
        </w:trPr>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Times New Roman"/>
                <w:kern w:val="0"/>
                <w:sz w:val="20"/>
                <w:szCs w:val="20"/>
              </w:rPr>
            </w:pPr>
            <w:r>
              <w:rPr>
                <w:rFonts w:hint="eastAsia" w:ascii="黑体" w:hAnsi="黑体" w:eastAsia="黑体" w:cs="Times New Roman"/>
                <w:kern w:val="0"/>
                <w:sz w:val="20"/>
                <w:szCs w:val="20"/>
              </w:rPr>
              <w:t>序号</w:t>
            </w:r>
          </w:p>
        </w:tc>
        <w:tc>
          <w:tcPr>
            <w:tcW w:w="5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检查项目</w:t>
            </w:r>
          </w:p>
        </w:tc>
        <w:tc>
          <w:tcPr>
            <w:tcW w:w="4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检查情况（如不符合，注明存在问题）</w:t>
            </w:r>
          </w:p>
        </w:tc>
        <w:tc>
          <w:tcPr>
            <w:tcW w:w="1656" w:type="dxa"/>
            <w:tcBorders>
              <w:top w:val="single" w:color="auto" w:sz="4" w:space="0"/>
              <w:left w:val="nil"/>
              <w:bottom w:val="single" w:color="auto" w:sz="4" w:space="0"/>
              <w:right w:val="nil"/>
            </w:tcBorders>
            <w:shd w:val="clear" w:color="auto" w:fill="auto"/>
            <w:vAlign w:val="center"/>
          </w:tcPr>
          <w:p>
            <w:pPr>
              <w:widowControl/>
              <w:jc w:val="center"/>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整改措施/意见</w:t>
            </w:r>
          </w:p>
        </w:tc>
        <w:tc>
          <w:tcPr>
            <w:tcW w:w="934"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备注</w:t>
            </w:r>
          </w:p>
        </w:tc>
      </w:tr>
      <w:tr>
        <w:tblPrEx>
          <w:tblLayout w:type="fixed"/>
          <w:tblCellMar>
            <w:top w:w="0" w:type="dxa"/>
            <w:left w:w="28" w:type="dxa"/>
            <w:bottom w:w="0" w:type="dxa"/>
            <w:right w:w="28" w:type="dxa"/>
          </w:tblCellMar>
        </w:tblPrEx>
        <w:trPr>
          <w:trHeight w:val="369" w:hRule="atLeast"/>
          <w:jc w:val="center"/>
        </w:trPr>
        <w:tc>
          <w:tcPr>
            <w:tcW w:w="12758" w:type="dxa"/>
            <w:gridSpan w:val="5"/>
            <w:tcBorders>
              <w:top w:val="single" w:color="auto" w:sz="4" w:space="0"/>
              <w:left w:val="nil"/>
              <w:bottom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黑体" w:hAnsi="黑体" w:eastAsia="黑体" w:cs="Times New Roman"/>
                <w:kern w:val="0"/>
                <w:sz w:val="20"/>
                <w:szCs w:val="20"/>
              </w:rPr>
              <w:t>一、必须落实安全生产责任制（</w:t>
            </w:r>
            <w:r>
              <w:rPr>
                <w:rFonts w:ascii="Times New Roman" w:hAnsi="Times New Roman" w:eastAsia="宋体" w:cs="Times New Roman"/>
                <w:kern w:val="0"/>
                <w:sz w:val="20"/>
                <w:szCs w:val="20"/>
              </w:rPr>
              <w:t>15</w:t>
            </w:r>
            <w:r>
              <w:rPr>
                <w:rFonts w:hint="eastAsia" w:ascii="黑体" w:hAnsi="黑体" w:eastAsia="黑体" w:cs="Times New Roman"/>
                <w:kern w:val="0"/>
                <w:sz w:val="20"/>
                <w:szCs w:val="20"/>
              </w:rPr>
              <w:t>条）</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建立、健全本单位安全生产责任制及责任清单</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680"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spacing w:val="-4"/>
                <w:kern w:val="0"/>
                <w:sz w:val="20"/>
                <w:szCs w:val="20"/>
              </w:rPr>
            </w:pPr>
            <w:r>
              <w:rPr>
                <w:rFonts w:hint="eastAsia" w:ascii="仿宋_GB2312" w:hAnsi="宋体" w:eastAsia="仿宋_GB2312" w:cs="宋体"/>
                <w:spacing w:val="-4"/>
                <w:kern w:val="0"/>
                <w:sz w:val="20"/>
                <w:szCs w:val="20"/>
              </w:rPr>
              <w:t>明确本单位主要负责人及其他分管负责人、各部门负责人、岗位作业人员、其他从业人员等各岗位人员的安全责任和考核标准</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680"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落实</w:t>
            </w:r>
            <w:r>
              <w:rPr>
                <w:rFonts w:ascii="Times New Roman" w:hAnsi="Times New Roman" w:eastAsia="宋体" w:cs="Times New Roman"/>
                <w:kern w:val="0"/>
                <w:sz w:val="20"/>
                <w:szCs w:val="20"/>
              </w:rPr>
              <w:t>“</w:t>
            </w:r>
            <w:r>
              <w:rPr>
                <w:rFonts w:hint="eastAsia" w:ascii="仿宋_GB2312" w:hAnsi="Times New Roman" w:eastAsia="仿宋_GB2312" w:cs="Times New Roman"/>
                <w:kern w:val="0"/>
                <w:sz w:val="20"/>
                <w:szCs w:val="20"/>
              </w:rPr>
              <w:t>党政同责</w:t>
            </w:r>
            <w:r>
              <w:rPr>
                <w:rFonts w:ascii="Times New Roman" w:hAnsi="Times New Roman" w:eastAsia="宋体" w:cs="Times New Roman"/>
                <w:kern w:val="0"/>
                <w:sz w:val="20"/>
                <w:szCs w:val="20"/>
              </w:rPr>
              <w:t>”</w:t>
            </w:r>
            <w:r>
              <w:rPr>
                <w:rFonts w:hint="eastAsia" w:ascii="仿宋_GB2312" w:hAnsi="Times New Roman" w:eastAsia="仿宋_GB2312" w:cs="Times New Roman"/>
                <w:kern w:val="0"/>
                <w:sz w:val="20"/>
                <w:szCs w:val="20"/>
              </w:rPr>
              <w:t>要求，董事长、党组织书记、总经理对本企业安全生产工作共同承担领导责任</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680"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落实安全生产</w:t>
            </w:r>
            <w:r>
              <w:rPr>
                <w:rFonts w:ascii="Times New Roman" w:hAnsi="Times New Roman" w:eastAsia="宋体" w:cs="Times New Roman"/>
                <w:kern w:val="0"/>
                <w:sz w:val="20"/>
                <w:szCs w:val="20"/>
              </w:rPr>
              <w:t>“</w:t>
            </w:r>
            <w:r>
              <w:rPr>
                <w:rFonts w:hint="eastAsia" w:ascii="仿宋_GB2312" w:hAnsi="Times New Roman" w:eastAsia="仿宋_GB2312" w:cs="Times New Roman"/>
                <w:kern w:val="0"/>
                <w:sz w:val="20"/>
                <w:szCs w:val="20"/>
              </w:rPr>
              <w:t>一岗双责</w:t>
            </w:r>
            <w:r>
              <w:rPr>
                <w:rFonts w:ascii="Times New Roman" w:hAnsi="Times New Roman" w:eastAsia="宋体" w:cs="Times New Roman"/>
                <w:kern w:val="0"/>
                <w:sz w:val="20"/>
                <w:szCs w:val="20"/>
              </w:rPr>
              <w:t>”</w:t>
            </w:r>
            <w:r>
              <w:rPr>
                <w:rFonts w:hint="eastAsia" w:ascii="仿宋_GB2312" w:hAnsi="Times New Roman" w:eastAsia="仿宋_GB2312" w:cs="Times New Roman"/>
                <w:kern w:val="0"/>
                <w:sz w:val="20"/>
                <w:szCs w:val="20"/>
              </w:rPr>
              <w:t>，所有领导班子成员对分管范围内安全生产工作承担相应职责</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680"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落实安全生产组织领导机构，成立安全生产委员会，由董事长或总经理担任主任，定期组织召开安委会议</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设置安全生产管理机构或配备安全生产管理人员</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保证本单位安全生产投入并有效实施</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制定本单位安全生产规章制度和操作规程</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9</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实施全员岗位安全生产责任考核</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680"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制定并实施本单位安全生产教育和培训计划，建立安全生产教育和培训档案，保证安全生产宣传教育培训经费的有效落实</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11</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按规定要求组织本单位从业人员进行生产安全事故应急演练</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852" w:hRule="atLeast"/>
          <w:jc w:val="center"/>
        </w:trPr>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12</w:t>
            </w:r>
          </w:p>
        </w:tc>
        <w:tc>
          <w:tcPr>
            <w:tcW w:w="5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spacing w:val="-4"/>
                <w:kern w:val="0"/>
                <w:sz w:val="20"/>
                <w:szCs w:val="20"/>
              </w:rPr>
            </w:pPr>
            <w:r>
              <w:rPr>
                <w:rFonts w:hint="eastAsia" w:ascii="仿宋_GB2312" w:hAnsi="宋体" w:eastAsia="仿宋_GB2312" w:cs="宋体"/>
                <w:spacing w:val="-4"/>
                <w:kern w:val="0"/>
                <w:sz w:val="20"/>
                <w:szCs w:val="20"/>
              </w:rPr>
              <w:t>落实安全生产报告制度，定期向董事会、业绩考核部门报告安全生产情况，并向社会公示。落实企业重大隐患治理情况，向负有安全生产监督管理职责的部门和企业职代会</w:t>
            </w:r>
            <w:r>
              <w:rPr>
                <w:rFonts w:ascii="仿宋_GB2312" w:hAnsi="宋体" w:eastAsia="仿宋_GB2312" w:cs="宋体"/>
                <w:spacing w:val="-4"/>
                <w:kern w:val="0"/>
                <w:sz w:val="20"/>
                <w:szCs w:val="20"/>
              </w:rPr>
              <w:t>“</w:t>
            </w:r>
            <w:r>
              <w:rPr>
                <w:rFonts w:hint="eastAsia" w:ascii="仿宋_GB2312" w:hAnsi="宋体" w:eastAsia="仿宋_GB2312" w:cs="宋体"/>
                <w:spacing w:val="-4"/>
                <w:kern w:val="0"/>
                <w:sz w:val="20"/>
                <w:szCs w:val="20"/>
              </w:rPr>
              <w:t>双报告</w:t>
            </w:r>
            <w:r>
              <w:rPr>
                <w:rFonts w:ascii="仿宋_GB2312" w:hAnsi="宋体" w:eastAsia="仿宋_GB2312" w:cs="宋体"/>
                <w:spacing w:val="-4"/>
                <w:kern w:val="0"/>
                <w:sz w:val="20"/>
                <w:szCs w:val="20"/>
              </w:rPr>
              <w:t>”</w:t>
            </w:r>
            <w:r>
              <w:rPr>
                <w:rFonts w:hint="eastAsia" w:ascii="仿宋_GB2312" w:hAnsi="宋体" w:eastAsia="仿宋_GB2312" w:cs="宋体"/>
                <w:spacing w:val="-4"/>
                <w:kern w:val="0"/>
                <w:sz w:val="20"/>
                <w:szCs w:val="20"/>
              </w:rPr>
              <w:t>制度</w:t>
            </w:r>
          </w:p>
        </w:tc>
        <w:tc>
          <w:tcPr>
            <w:tcW w:w="4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624"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做到安全责任、安全投入、安全培训、安全管理、应急救援</w:t>
            </w:r>
            <w:r>
              <w:rPr>
                <w:rFonts w:ascii="Times New Roman" w:hAnsi="Times New Roman" w:eastAsia="宋体" w:cs="Times New Roman"/>
                <w:kern w:val="0"/>
                <w:sz w:val="20"/>
                <w:szCs w:val="20"/>
              </w:rPr>
              <w:t>“</w:t>
            </w:r>
            <w:r>
              <w:rPr>
                <w:rFonts w:hint="eastAsia" w:ascii="仿宋_GB2312" w:hAnsi="Times New Roman" w:eastAsia="仿宋_GB2312" w:cs="Times New Roman"/>
                <w:kern w:val="0"/>
                <w:sz w:val="20"/>
                <w:szCs w:val="20"/>
              </w:rPr>
              <w:t>五到位</w:t>
            </w:r>
            <w:r>
              <w:rPr>
                <w:rFonts w:ascii="Times New Roman" w:hAnsi="Times New Roman" w:eastAsia="宋体" w:cs="Times New Roman"/>
                <w:kern w:val="0"/>
                <w:sz w:val="20"/>
                <w:szCs w:val="20"/>
              </w:rPr>
              <w:t>”</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14</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对安全生产政策和法律法规进行广泛宣传，营造浓厚安全氛围</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贯彻落实国家和各级党委、政府关于安全生产的决策部署要求</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12758" w:type="dxa"/>
            <w:gridSpan w:val="5"/>
            <w:tcBorders>
              <w:top w:val="single" w:color="auto" w:sz="4" w:space="0"/>
              <w:left w:val="nil"/>
              <w:bottom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黑体" w:hAnsi="黑体" w:eastAsia="黑体" w:cs="Times New Roman"/>
                <w:kern w:val="0"/>
                <w:sz w:val="20"/>
                <w:szCs w:val="20"/>
              </w:rPr>
              <w:t>二、必须落实安全管理制度（</w:t>
            </w:r>
            <w:r>
              <w:rPr>
                <w:rFonts w:ascii="Times New Roman" w:hAnsi="Times New Roman" w:eastAsia="宋体" w:cs="Times New Roman"/>
                <w:kern w:val="0"/>
                <w:sz w:val="20"/>
                <w:szCs w:val="20"/>
              </w:rPr>
              <w:t>15</w:t>
            </w:r>
            <w:r>
              <w:rPr>
                <w:rFonts w:hint="eastAsia" w:ascii="黑体" w:hAnsi="黑体" w:eastAsia="黑体" w:cs="Times New Roman"/>
                <w:kern w:val="0"/>
                <w:sz w:val="20"/>
                <w:szCs w:val="20"/>
              </w:rPr>
              <w:t>条）</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16</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建立并落实安全生产会议制度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17</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建立并落实安全生产资金投入保障制度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建立并落实安全生产教育和培训制度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19</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建立并落实安全生产风险管控和隐患排查治理制度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20</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建立并落实重大危险源管控制度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21</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建立并落实危险作业管理制度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22</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建立并落实劳动防护用品采购、配备和使用管理制度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23</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建立并落实作业场所职业危害检测检验制度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建立并落实安全设备管理制度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25</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建立并落实特种作业人员管理制度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26</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建立并落实特种设备定期检测制度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27</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建立并落实生产安全事故报告、应急救援和调查处理制度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28</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依照法律法规建立并落实负责人现场带班作业制度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29</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开展安全生产标准化建设工作</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30</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参加工伤保险，为从业人员缴纳保险费</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0" w:hRule="atLeast"/>
          <w:jc w:val="center"/>
        </w:trPr>
        <w:tc>
          <w:tcPr>
            <w:tcW w:w="12758" w:type="dxa"/>
            <w:gridSpan w:val="5"/>
            <w:tcBorders>
              <w:top w:val="single" w:color="auto" w:sz="4" w:space="0"/>
              <w:left w:val="nil"/>
              <w:bottom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黑体" w:hAnsi="黑体" w:eastAsia="黑体" w:cs="Times New Roman"/>
                <w:kern w:val="0"/>
                <w:sz w:val="20"/>
                <w:szCs w:val="20"/>
              </w:rPr>
              <w:t>三、必须落实安全风险防范措施（</w:t>
            </w:r>
            <w:r>
              <w:rPr>
                <w:rFonts w:ascii="Times New Roman" w:hAnsi="Times New Roman" w:eastAsia="宋体" w:cs="Times New Roman"/>
                <w:kern w:val="0"/>
                <w:sz w:val="20"/>
                <w:szCs w:val="20"/>
              </w:rPr>
              <w:t>5</w:t>
            </w:r>
            <w:r>
              <w:rPr>
                <w:rFonts w:hint="eastAsia" w:ascii="黑体" w:hAnsi="黑体" w:eastAsia="黑体" w:cs="Times New Roman"/>
                <w:kern w:val="0"/>
                <w:sz w:val="20"/>
                <w:szCs w:val="20"/>
              </w:rPr>
              <w:t>条）</w:t>
            </w:r>
          </w:p>
        </w:tc>
      </w:tr>
      <w:tr>
        <w:tblPrEx>
          <w:tblLayout w:type="fixed"/>
          <w:tblCellMar>
            <w:top w:w="0" w:type="dxa"/>
            <w:left w:w="28" w:type="dxa"/>
            <w:bottom w:w="0" w:type="dxa"/>
            <w:right w:w="28" w:type="dxa"/>
          </w:tblCellMar>
        </w:tblPrEx>
        <w:trPr>
          <w:trHeight w:val="360"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31</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严格安全生产日检查制度</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0"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32</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坚持安全隐患即查即改</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98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33</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结合本企业类型和特点，对风险辨识、估测、评价、分级、监控、预警、应急以及事故隐患的排查、登记、报告、治理、验收、资金保障等事项作出具体规定，实行动态管理</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34</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对重大危险源应当按照规定进行辨识、登记建档、动态管理</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35</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将风险点台账和管控措施在本企业进行公示</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12758" w:type="dxa"/>
            <w:gridSpan w:val="5"/>
            <w:tcBorders>
              <w:top w:val="single" w:color="auto" w:sz="4" w:space="0"/>
              <w:left w:val="nil"/>
              <w:bottom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黑体" w:hAnsi="黑体" w:eastAsia="黑体" w:cs="Times New Roman"/>
                <w:kern w:val="0"/>
                <w:sz w:val="20"/>
                <w:szCs w:val="20"/>
              </w:rPr>
              <w:t>四、必须落实设备设施安全管理（</w:t>
            </w:r>
            <w:r>
              <w:rPr>
                <w:rFonts w:ascii="Times New Roman" w:hAnsi="Times New Roman" w:eastAsia="宋体" w:cs="Times New Roman"/>
                <w:kern w:val="0"/>
                <w:sz w:val="20"/>
                <w:szCs w:val="20"/>
              </w:rPr>
              <w:t>3</w:t>
            </w:r>
            <w:r>
              <w:rPr>
                <w:rFonts w:hint="eastAsia" w:ascii="黑体" w:hAnsi="黑体" w:eastAsia="黑体" w:cs="Times New Roman"/>
                <w:kern w:val="0"/>
                <w:sz w:val="20"/>
                <w:szCs w:val="20"/>
              </w:rPr>
              <w:t>条）</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36</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禁止使用明令淘汰的工艺和设备</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737"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37</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安全设备的设计、制造、安装、使用、检测、维修、改造和报废，必须符合国家标准或者行业标准</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680"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38</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必须对安全设备进行经常性维护、保养，并定期检测，保证正常运转</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12758" w:type="dxa"/>
            <w:gridSpan w:val="5"/>
            <w:tcBorders>
              <w:top w:val="single" w:color="auto" w:sz="4" w:space="0"/>
              <w:left w:val="nil"/>
              <w:bottom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黑体" w:hAnsi="黑体" w:eastAsia="黑体" w:cs="Times New Roman"/>
                <w:kern w:val="0"/>
                <w:sz w:val="20"/>
                <w:szCs w:val="20"/>
              </w:rPr>
              <w:t>五、必须落实建设项目</w:t>
            </w:r>
            <w:r>
              <w:rPr>
                <w:rFonts w:ascii="Times New Roman" w:hAnsi="Times New Roman" w:eastAsia="宋体" w:cs="Times New Roman"/>
                <w:kern w:val="0"/>
                <w:sz w:val="20"/>
                <w:szCs w:val="20"/>
              </w:rPr>
              <w:t>“</w:t>
            </w:r>
            <w:r>
              <w:rPr>
                <w:rFonts w:hint="eastAsia" w:ascii="黑体" w:hAnsi="黑体" w:eastAsia="黑体" w:cs="Times New Roman"/>
                <w:kern w:val="0"/>
                <w:sz w:val="20"/>
                <w:szCs w:val="20"/>
              </w:rPr>
              <w:t>三同时</w:t>
            </w:r>
            <w:r>
              <w:rPr>
                <w:rFonts w:ascii="Times New Roman" w:hAnsi="Times New Roman" w:eastAsia="宋体" w:cs="Times New Roman"/>
                <w:kern w:val="0"/>
                <w:sz w:val="20"/>
                <w:szCs w:val="20"/>
              </w:rPr>
              <w:t>”</w:t>
            </w:r>
            <w:r>
              <w:rPr>
                <w:rFonts w:hint="eastAsia" w:ascii="黑体" w:hAnsi="黑体" w:eastAsia="黑体" w:cs="Times New Roman"/>
                <w:kern w:val="0"/>
                <w:sz w:val="20"/>
                <w:szCs w:val="20"/>
              </w:rPr>
              <w:t>（</w:t>
            </w:r>
            <w:r>
              <w:rPr>
                <w:rFonts w:ascii="Times New Roman" w:hAnsi="Times New Roman" w:eastAsia="宋体" w:cs="Times New Roman"/>
                <w:kern w:val="0"/>
                <w:sz w:val="20"/>
                <w:szCs w:val="20"/>
              </w:rPr>
              <w:t>2</w:t>
            </w:r>
            <w:r>
              <w:rPr>
                <w:rFonts w:hint="eastAsia" w:ascii="黑体" w:hAnsi="黑体" w:eastAsia="黑体" w:cs="Times New Roman"/>
                <w:kern w:val="0"/>
                <w:sz w:val="20"/>
                <w:szCs w:val="20"/>
              </w:rPr>
              <w:t>条）</w:t>
            </w:r>
          </w:p>
        </w:tc>
      </w:tr>
      <w:tr>
        <w:tblPrEx>
          <w:tblLayout w:type="fixed"/>
          <w:tblCellMar>
            <w:top w:w="0" w:type="dxa"/>
            <w:left w:w="28" w:type="dxa"/>
            <w:bottom w:w="0" w:type="dxa"/>
            <w:right w:w="28" w:type="dxa"/>
          </w:tblCellMar>
        </w:tblPrEx>
        <w:trPr>
          <w:trHeight w:val="1044"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39</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新建、改建、扩建工程项目</w:t>
            </w:r>
            <w:r>
              <w:rPr>
                <w:rFonts w:ascii="Times New Roman" w:hAnsi="Times New Roman" w:eastAsia="宋体" w:cs="Times New Roman"/>
                <w:kern w:val="0"/>
                <w:sz w:val="20"/>
                <w:szCs w:val="20"/>
              </w:rPr>
              <w:t>(</w:t>
            </w:r>
            <w:r>
              <w:rPr>
                <w:rFonts w:hint="eastAsia" w:ascii="仿宋_GB2312" w:hAnsi="Times New Roman" w:eastAsia="仿宋_GB2312" w:cs="Times New Roman"/>
                <w:kern w:val="0"/>
                <w:sz w:val="20"/>
                <w:szCs w:val="20"/>
              </w:rPr>
              <w:t>以下统称建设项目</w:t>
            </w:r>
            <w:r>
              <w:rPr>
                <w:rFonts w:ascii="Times New Roman" w:hAnsi="Times New Roman" w:eastAsia="宋体" w:cs="Times New Roman"/>
                <w:kern w:val="0"/>
                <w:sz w:val="20"/>
                <w:szCs w:val="20"/>
              </w:rPr>
              <w:t>)</w:t>
            </w:r>
            <w:r>
              <w:rPr>
                <w:rFonts w:hint="eastAsia" w:ascii="仿宋_GB2312" w:hAnsi="Times New Roman" w:eastAsia="仿宋_GB2312" w:cs="Times New Roman"/>
                <w:kern w:val="0"/>
                <w:sz w:val="20"/>
                <w:szCs w:val="20"/>
              </w:rPr>
              <w:t>的安全监控、防尘、防有害气体、排水、防火、防爆、防雷等安全设施，必须与主体工程同时设计、同时施工、同时投入生产和使用</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680"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40</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建设项目的安全设施建成后，必须对安全设施进行检查，发现问题及时整改</w:t>
            </w:r>
          </w:p>
        </w:tc>
        <w:tc>
          <w:tcPr>
            <w:tcW w:w="41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12758" w:type="dxa"/>
            <w:gridSpan w:val="5"/>
            <w:tcBorders>
              <w:top w:val="single" w:color="auto" w:sz="4" w:space="0"/>
              <w:left w:val="nil"/>
              <w:bottom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补充：第8条中“储粮药剂和熏蒸药剂管理制度”</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5500" w:type="dxa"/>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建立管理制度</w:t>
            </w:r>
          </w:p>
        </w:tc>
        <w:tc>
          <w:tcPr>
            <w:tcW w:w="41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5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符合储存要求</w:t>
            </w:r>
          </w:p>
        </w:tc>
        <w:tc>
          <w:tcPr>
            <w:tcW w:w="41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5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符合熏蒸作业要求</w:t>
            </w:r>
          </w:p>
        </w:tc>
        <w:tc>
          <w:tcPr>
            <w:tcW w:w="41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56" w:type="dxa"/>
            <w:tcBorders>
              <w:top w:val="single" w:color="auto" w:sz="4" w:space="0"/>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34"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12758" w:type="dxa"/>
            <w:gridSpan w:val="5"/>
            <w:tcBorders>
              <w:top w:val="single" w:color="auto" w:sz="4" w:space="0"/>
              <w:left w:val="nil"/>
              <w:bottom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补充：第8条中“企业租仓储粮及外包业务管理制度”</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符合行业租仓储粮要求</w:t>
            </w:r>
          </w:p>
        </w:tc>
        <w:tc>
          <w:tcPr>
            <w:tcW w:w="41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28" w:type="dxa"/>
            <w:bottom w:w="0" w:type="dxa"/>
            <w:right w:w="28" w:type="dxa"/>
          </w:tblCellMar>
        </w:tblPrEx>
        <w:trPr>
          <w:trHeight w:val="369" w:hRule="atLeast"/>
          <w:jc w:val="center"/>
        </w:trPr>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5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符合行业外包作业要求</w:t>
            </w:r>
          </w:p>
        </w:tc>
        <w:tc>
          <w:tcPr>
            <w:tcW w:w="41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56"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34" w:type="dxa"/>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28" w:type="dxa"/>
            <w:bottom w:w="0" w:type="dxa"/>
            <w:right w:w="28" w:type="dxa"/>
          </w:tblCellMar>
        </w:tblPrEx>
        <w:trPr>
          <w:trHeight w:val="518" w:hRule="atLeast"/>
          <w:jc w:val="center"/>
        </w:trPr>
        <w:tc>
          <w:tcPr>
            <w:tcW w:w="12758" w:type="dxa"/>
            <w:gridSpan w:val="5"/>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说明：各地各单位参照本表进行逐项检查。</w:t>
            </w:r>
          </w:p>
        </w:tc>
      </w:tr>
    </w:tbl>
    <w:p>
      <w:pPr>
        <w:rPr>
          <w:rFonts w:ascii="方正小标宋简体" w:hAnsi="宋体" w:eastAsia="方正小标宋简体" w:cs="宋体"/>
          <w:kern w:val="0"/>
          <w:szCs w:val="32"/>
        </w:rPr>
      </w:pPr>
    </w:p>
    <w:p>
      <w:pPr>
        <w:rPr>
          <w:rFonts w:ascii="黑体" w:hAnsi="黑体" w:eastAsia="黑体" w:cs="Times New Roman"/>
          <w:kern w:val="0"/>
          <w:szCs w:val="32"/>
        </w:rPr>
      </w:pPr>
      <w:r>
        <w:rPr>
          <w:rFonts w:ascii="方正小标宋简体" w:hAnsi="宋体" w:eastAsia="方正小标宋简体" w:cs="宋体"/>
          <w:kern w:val="0"/>
          <w:szCs w:val="32"/>
        </w:rPr>
        <w:br w:type="column"/>
      </w:r>
      <w:r>
        <w:rPr>
          <w:rFonts w:hint="eastAsia" w:ascii="黑体" w:hAnsi="黑体" w:eastAsia="黑体" w:cs="Times New Roman"/>
          <w:kern w:val="0"/>
          <w:szCs w:val="32"/>
        </w:rPr>
        <w:t>附件</w:t>
      </w:r>
      <w:r>
        <w:rPr>
          <w:rFonts w:ascii="黑体" w:hAnsi="黑体" w:eastAsia="黑体" w:cs="Times New Roman"/>
          <w:kern w:val="0"/>
          <w:szCs w:val="32"/>
        </w:rPr>
        <w:t>1</w:t>
      </w:r>
      <w:r>
        <w:rPr>
          <w:rFonts w:hint="eastAsia" w:ascii="黑体" w:hAnsi="黑体" w:eastAsia="黑体" w:cs="Times New Roman"/>
          <w:kern w:val="0"/>
          <w:szCs w:val="32"/>
        </w:rPr>
        <w:t>-2</w:t>
      </w:r>
    </w:p>
    <w:p>
      <w:pPr>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冬春安全治理专项行动隐患排查工作底稿（现场管理）</w:t>
      </w:r>
    </w:p>
    <w:p>
      <w:pPr>
        <w:jc w:val="left"/>
        <w:rPr>
          <w:rFonts w:ascii="方正小标宋简体" w:hAnsi="宋体" w:eastAsia="方正小标宋简体" w:cs="宋体"/>
          <w:kern w:val="0"/>
          <w:sz w:val="44"/>
          <w:szCs w:val="44"/>
        </w:rPr>
      </w:pPr>
      <w:r>
        <w:rPr>
          <w:rFonts w:hint="eastAsia" w:ascii="仿宋_GB2312" w:hAnsi="Times New Roman" w:eastAsia="仿宋_GB2312" w:cs="Times New Roman"/>
          <w:kern w:val="0"/>
          <w:sz w:val="20"/>
          <w:szCs w:val="20"/>
        </w:rPr>
        <w:t>被检查的企业名称：</w:t>
      </w:r>
      <w:r>
        <w:rPr>
          <w:rFonts w:ascii="仿宋_GB2312" w:hAnsi="Times New Roman" w:eastAsia="仿宋_GB2312" w:cs="Times New Roman"/>
          <w:kern w:val="0"/>
          <w:sz w:val="20"/>
          <w:szCs w:val="20"/>
        </w:rPr>
        <w:t xml:space="preserve">     </w:t>
      </w:r>
    </w:p>
    <w:tbl>
      <w:tblPr>
        <w:tblStyle w:val="6"/>
        <w:tblW w:w="12758" w:type="dxa"/>
        <w:jc w:val="center"/>
        <w:tblInd w:w="0" w:type="dxa"/>
        <w:tblLayout w:type="fixed"/>
        <w:tblCellMar>
          <w:top w:w="0" w:type="dxa"/>
          <w:left w:w="28" w:type="dxa"/>
          <w:bottom w:w="0" w:type="dxa"/>
          <w:right w:w="28" w:type="dxa"/>
        </w:tblCellMar>
      </w:tblPr>
      <w:tblGrid>
        <w:gridCol w:w="680"/>
        <w:gridCol w:w="3601"/>
        <w:gridCol w:w="5282"/>
        <w:gridCol w:w="2118"/>
        <w:gridCol w:w="1077"/>
      </w:tblGrid>
      <w:tr>
        <w:tblPrEx>
          <w:tblLayout w:type="fixed"/>
          <w:tblCellMar>
            <w:top w:w="0" w:type="dxa"/>
            <w:left w:w="28" w:type="dxa"/>
            <w:bottom w:w="0" w:type="dxa"/>
            <w:right w:w="28" w:type="dxa"/>
          </w:tblCellMar>
        </w:tblPrEx>
        <w:trPr>
          <w:trHeight w:val="386" w:hRule="exact"/>
          <w:tblHeader/>
          <w:jc w:val="center"/>
        </w:trPr>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hint="eastAsia" w:ascii="黑体" w:hAnsi="黑体" w:eastAsia="黑体" w:cs="Times New Roman"/>
                <w:kern w:val="0"/>
                <w:sz w:val="22"/>
              </w:rPr>
              <w:t>序号</w:t>
            </w:r>
          </w:p>
        </w:tc>
        <w:tc>
          <w:tcPr>
            <w:tcW w:w="36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hint="eastAsia" w:ascii="黑体" w:hAnsi="黑体" w:eastAsia="黑体" w:cs="Times New Roman"/>
                <w:kern w:val="0"/>
                <w:sz w:val="22"/>
              </w:rPr>
              <w:t>检查项目</w:t>
            </w:r>
          </w:p>
        </w:tc>
        <w:tc>
          <w:tcPr>
            <w:tcW w:w="5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检查情况（是否存在隐患？如存在隐患，写明隐患问题）</w:t>
            </w:r>
          </w:p>
        </w:tc>
        <w:tc>
          <w:tcPr>
            <w:tcW w:w="2118" w:type="dxa"/>
            <w:tcBorders>
              <w:top w:val="single" w:color="auto" w:sz="4" w:space="0"/>
              <w:left w:val="nil"/>
              <w:bottom w:val="single" w:color="auto" w:sz="4" w:space="0"/>
              <w:right w:val="nil"/>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整改措施/意见</w:t>
            </w:r>
          </w:p>
        </w:tc>
        <w:tc>
          <w:tcPr>
            <w:tcW w:w="10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hint="eastAsia" w:ascii="黑体" w:hAnsi="黑体" w:eastAsia="黑体" w:cs="Times New Roman"/>
                <w:kern w:val="0"/>
                <w:sz w:val="22"/>
              </w:rPr>
              <w:t>备注</w:t>
            </w:r>
          </w:p>
        </w:tc>
      </w:tr>
      <w:tr>
        <w:tblPrEx>
          <w:tblLayout w:type="fixed"/>
          <w:tblCellMar>
            <w:top w:w="0" w:type="dxa"/>
            <w:left w:w="28" w:type="dxa"/>
            <w:bottom w:w="0" w:type="dxa"/>
            <w:right w:w="28" w:type="dxa"/>
          </w:tblCellMar>
        </w:tblPrEx>
        <w:trPr>
          <w:trHeight w:val="386" w:hRule="exact"/>
          <w:jc w:val="center"/>
        </w:trPr>
        <w:tc>
          <w:tcPr>
            <w:tcW w:w="12758" w:type="dxa"/>
            <w:gridSpan w:val="5"/>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2"/>
              </w:rPr>
            </w:pPr>
            <w:r>
              <w:rPr>
                <w:rFonts w:hint="eastAsia" w:ascii="黑体" w:hAnsi="黑体" w:eastAsia="黑体" w:cs="Times New Roman"/>
                <w:kern w:val="0"/>
                <w:sz w:val="22"/>
              </w:rPr>
              <w:t>一、安全消防类隐患</w:t>
            </w:r>
          </w:p>
        </w:tc>
      </w:tr>
      <w:tr>
        <w:tblPrEx>
          <w:tblLayout w:type="fixed"/>
          <w:tblCellMar>
            <w:top w:w="0" w:type="dxa"/>
            <w:left w:w="28" w:type="dxa"/>
            <w:bottom w:w="0" w:type="dxa"/>
            <w:right w:w="28" w:type="dxa"/>
          </w:tblCellMar>
        </w:tblPrEx>
        <w:trPr>
          <w:trHeight w:val="386" w:hRule="exact"/>
          <w:jc w:val="center"/>
        </w:trPr>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36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rPr>
            </w:pPr>
            <w:r>
              <w:rPr>
                <w:rFonts w:hint="eastAsia" w:ascii="仿宋_GB2312" w:hAnsi="Times New Roman" w:eastAsia="仿宋_GB2312" w:cs="Times New Roman"/>
                <w:color w:val="000000" w:themeColor="text1"/>
                <w:kern w:val="0"/>
                <w:sz w:val="22"/>
              </w:rPr>
              <w:t>消防设施与器材</w:t>
            </w:r>
          </w:p>
        </w:tc>
        <w:tc>
          <w:tcPr>
            <w:tcW w:w="5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36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rPr>
            </w:pPr>
            <w:r>
              <w:rPr>
                <w:rFonts w:hint="eastAsia" w:ascii="仿宋_GB2312" w:hAnsi="Times New Roman" w:eastAsia="仿宋_GB2312" w:cs="Times New Roman"/>
                <w:color w:val="000000" w:themeColor="text1"/>
                <w:kern w:val="0"/>
                <w:sz w:val="22"/>
              </w:rPr>
              <w:t>消防水池设置情况</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36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rPr>
            </w:pPr>
            <w:r>
              <w:rPr>
                <w:rFonts w:hint="eastAsia" w:ascii="仿宋_GB2312" w:hAnsi="Times New Roman" w:eastAsia="仿宋_GB2312" w:cs="Times New Roman"/>
                <w:color w:val="000000" w:themeColor="text1"/>
                <w:kern w:val="0"/>
                <w:sz w:val="22"/>
              </w:rPr>
              <w:t>消防车维护使用情况</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36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rPr>
            </w:pPr>
            <w:r>
              <w:rPr>
                <w:rFonts w:hint="eastAsia" w:ascii="仿宋_GB2312" w:hAnsi="Times New Roman" w:eastAsia="仿宋_GB2312" w:cs="Times New Roman"/>
                <w:color w:val="000000" w:themeColor="text1"/>
                <w:kern w:val="0"/>
                <w:sz w:val="22"/>
              </w:rPr>
              <w:t>微型消防站设置情况</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36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rPr>
            </w:pPr>
            <w:r>
              <w:rPr>
                <w:rFonts w:hint="eastAsia" w:ascii="仿宋_GB2312" w:hAnsi="Times New Roman" w:eastAsia="仿宋_GB2312" w:cs="Times New Roman"/>
                <w:color w:val="000000" w:themeColor="text1"/>
                <w:kern w:val="0"/>
                <w:sz w:val="22"/>
              </w:rPr>
              <w:t>避雷系统年检情况</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36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明火管制、火种临时存放设施情况</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36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rPr>
            </w:pPr>
            <w:r>
              <w:rPr>
                <w:rFonts w:hint="eastAsia" w:ascii="仿宋_GB2312" w:hAnsi="Times New Roman" w:eastAsia="仿宋_GB2312" w:cs="Times New Roman"/>
                <w:color w:val="000000" w:themeColor="text1"/>
                <w:kern w:val="0"/>
                <w:sz w:val="22"/>
              </w:rPr>
              <w:t>疏散通道、消防车通道等</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12758" w:type="dxa"/>
            <w:gridSpan w:val="5"/>
            <w:tcBorders>
              <w:top w:val="single" w:color="auto" w:sz="4" w:space="0"/>
              <w:left w:val="nil"/>
              <w:bottom w:val="single" w:color="auto" w:sz="4" w:space="0"/>
              <w:right w:val="nil"/>
            </w:tcBorders>
            <w:shd w:val="clear" w:color="auto" w:fill="auto"/>
            <w:vAlign w:val="center"/>
          </w:tcPr>
          <w:p>
            <w:pPr>
              <w:widowControl/>
              <w:jc w:val="left"/>
              <w:rPr>
                <w:rFonts w:ascii="黑体" w:hAnsi="黑体" w:eastAsia="黑体" w:cs="宋体"/>
                <w:kern w:val="0"/>
                <w:sz w:val="22"/>
              </w:rPr>
            </w:pPr>
            <w:r>
              <w:rPr>
                <w:rFonts w:hint="eastAsia" w:ascii="黑体" w:hAnsi="黑体" w:eastAsia="黑体" w:cs="宋体"/>
                <w:kern w:val="0"/>
                <w:sz w:val="22"/>
              </w:rPr>
              <w:t>二、安全用电类隐患</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仿宋_GB2312" w:hAnsi="Times New Roman" w:eastAsia="仿宋_GB2312" w:cs="Times New Roman"/>
                <w:kern w:val="0"/>
                <w:sz w:val="22"/>
              </w:rPr>
              <w:t>电气设备（配电室、配电箱等）</w:t>
            </w:r>
          </w:p>
        </w:tc>
        <w:tc>
          <w:tcPr>
            <w:tcW w:w="52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仿宋_GB2312" w:hAnsi="Times New Roman" w:eastAsia="仿宋_GB2312" w:cs="Times New Roman"/>
                <w:kern w:val="0"/>
                <w:sz w:val="22"/>
              </w:rPr>
              <w:t>电气线路</w:t>
            </w:r>
          </w:p>
        </w:tc>
        <w:tc>
          <w:tcPr>
            <w:tcW w:w="52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仿宋_GB2312" w:hAnsi="Times New Roman" w:eastAsia="仿宋_GB2312" w:cs="Times New Roman"/>
                <w:kern w:val="0"/>
                <w:sz w:val="22"/>
              </w:rPr>
              <w:t>用电设备</w:t>
            </w:r>
          </w:p>
        </w:tc>
        <w:tc>
          <w:tcPr>
            <w:tcW w:w="52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480" w:hRule="atLeast"/>
          <w:jc w:val="center"/>
        </w:trPr>
        <w:tc>
          <w:tcPr>
            <w:tcW w:w="12758" w:type="dxa"/>
            <w:gridSpan w:val="5"/>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hint="eastAsia" w:ascii="黑体" w:hAnsi="黑体" w:eastAsia="黑体" w:cs="Times New Roman"/>
                <w:kern w:val="0"/>
                <w:sz w:val="22"/>
              </w:rPr>
              <w:t>三、机械设备类隐患</w:t>
            </w:r>
          </w:p>
        </w:tc>
      </w:tr>
      <w:tr>
        <w:tblPrEx>
          <w:tblLayout w:type="fixed"/>
          <w:tblCellMar>
            <w:top w:w="0" w:type="dxa"/>
            <w:left w:w="28" w:type="dxa"/>
            <w:bottom w:w="0" w:type="dxa"/>
            <w:right w:w="28" w:type="dxa"/>
          </w:tblCellMar>
        </w:tblPrEx>
        <w:trPr>
          <w:trHeight w:val="647"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机械设备</w:t>
            </w:r>
          </w:p>
        </w:tc>
        <w:tc>
          <w:tcPr>
            <w:tcW w:w="52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682"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仿宋_GB2312" w:hAnsi="Times New Roman" w:eastAsia="仿宋_GB2312" w:cs="Times New Roman"/>
                <w:kern w:val="0"/>
                <w:sz w:val="22"/>
              </w:rPr>
              <w:t>特种车辆（有效检验标志）</w:t>
            </w:r>
          </w:p>
        </w:tc>
        <w:tc>
          <w:tcPr>
            <w:tcW w:w="52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12758" w:type="dxa"/>
            <w:gridSpan w:val="5"/>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hint="eastAsia" w:ascii="黑体" w:hAnsi="黑体" w:eastAsia="黑体" w:cs="Times New Roman"/>
                <w:kern w:val="0"/>
                <w:sz w:val="22"/>
              </w:rPr>
              <w:t>四、场所坏境类隐患</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库区环境（包括：有无易燃物品堆放）</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药品库</w:t>
            </w:r>
          </w:p>
        </w:tc>
        <w:tc>
          <w:tcPr>
            <w:tcW w:w="52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仿宋_GB2312" w:hAnsi="Times New Roman" w:eastAsia="仿宋_GB2312" w:cs="Times New Roman"/>
                <w:kern w:val="0"/>
                <w:sz w:val="22"/>
              </w:rPr>
              <w:t>机修车间及食堂用气</w:t>
            </w:r>
          </w:p>
        </w:tc>
        <w:tc>
          <w:tcPr>
            <w:tcW w:w="52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spacing w:val="-4"/>
                <w:kern w:val="0"/>
                <w:sz w:val="22"/>
              </w:rPr>
            </w:pPr>
            <w:r>
              <w:rPr>
                <w:rFonts w:hint="eastAsia" w:ascii="仿宋_GB2312" w:hAnsi="Times New Roman" w:eastAsia="仿宋_GB2312" w:cs="Times New Roman"/>
                <w:spacing w:val="-4"/>
                <w:kern w:val="0"/>
                <w:sz w:val="22"/>
              </w:rPr>
              <w:t>检维修、施工、吊装等作业现场警戒线</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仿宋_GB2312" w:hAnsi="Times New Roman" w:eastAsia="仿宋_GB2312" w:cs="Times New Roman"/>
                <w:kern w:val="0"/>
                <w:sz w:val="22"/>
              </w:rPr>
              <w:t>禁火、禁烟、车辆限速等警示标识</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1043" w:hRule="atLeas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仿宋_GB2312" w:hAnsi="Times New Roman" w:eastAsia="仿宋_GB2312" w:cs="Times New Roman"/>
                <w:kern w:val="0"/>
                <w:sz w:val="22"/>
              </w:rPr>
              <w:t>消防水池、变配电室、空置简易仓等危险建筑物及坑、沟、陡坡等危险区域安全警示标识</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储粮设施及其安全设施情况</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12758" w:type="dxa"/>
            <w:gridSpan w:val="5"/>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hint="eastAsia" w:ascii="黑体" w:hAnsi="黑体" w:eastAsia="黑体" w:cs="Times New Roman"/>
                <w:kern w:val="0"/>
                <w:sz w:val="22"/>
              </w:rPr>
              <w:t>五、作业现场类隐患</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w:t>
            </w:r>
            <w:r>
              <w:rPr>
                <w:rFonts w:hint="eastAsia" w:ascii="仿宋_GB2312" w:hAnsi="Times New Roman" w:eastAsia="仿宋_GB2312" w:cs="Times New Roman"/>
                <w:kern w:val="0"/>
                <w:sz w:val="22"/>
              </w:rPr>
              <w:t>三违</w:t>
            </w:r>
            <w:r>
              <w:rPr>
                <w:rFonts w:ascii="Times New Roman" w:hAnsi="Times New Roman" w:eastAsia="宋体" w:cs="Times New Roman"/>
                <w:kern w:val="0"/>
                <w:sz w:val="22"/>
              </w:rPr>
              <w:t>”</w:t>
            </w:r>
            <w:r>
              <w:rPr>
                <w:rFonts w:hint="eastAsia" w:ascii="仿宋_GB2312" w:hAnsi="Times New Roman" w:eastAsia="仿宋_GB2312" w:cs="Times New Roman"/>
                <w:kern w:val="0"/>
                <w:sz w:val="22"/>
              </w:rPr>
              <w:t>现象</w:t>
            </w:r>
          </w:p>
        </w:tc>
        <w:tc>
          <w:tcPr>
            <w:tcW w:w="5282"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3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特种作业人员持证上岗情况</w:t>
            </w:r>
          </w:p>
        </w:tc>
        <w:tc>
          <w:tcPr>
            <w:tcW w:w="5282" w:type="dxa"/>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个人防护用品佩戴情况</w:t>
            </w:r>
          </w:p>
        </w:tc>
        <w:tc>
          <w:tcPr>
            <w:tcW w:w="5282"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仿宋_GB2312" w:hAnsi="Times New Roman" w:eastAsia="仿宋_GB2312" w:cs="Times New Roman"/>
                <w:kern w:val="0"/>
                <w:sz w:val="22"/>
              </w:rPr>
              <w:t>安全员在岗履职情况</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危险作业带班和现场监护情况</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trHeight w:val="386" w:hRule="exact"/>
          <w:jc w:val="center"/>
        </w:trPr>
        <w:tc>
          <w:tcPr>
            <w:tcW w:w="680"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36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作业现场秩序和车辆管理情况</w:t>
            </w:r>
          </w:p>
        </w:tc>
        <w:tc>
          <w:tcPr>
            <w:tcW w:w="52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118"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77" w:type="dxa"/>
            <w:tcBorders>
              <w:top w:val="nil"/>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Layout w:type="fixed"/>
          <w:tblCellMar>
            <w:top w:w="0" w:type="dxa"/>
            <w:left w:w="28" w:type="dxa"/>
            <w:bottom w:w="0" w:type="dxa"/>
            <w:right w:w="28" w:type="dxa"/>
          </w:tblCellMar>
        </w:tblPrEx>
        <w:trPr>
          <w:jc w:val="center"/>
        </w:trPr>
        <w:tc>
          <w:tcPr>
            <w:tcW w:w="4281" w:type="dxa"/>
            <w:gridSpan w:val="2"/>
            <w:tcBorders>
              <w:top w:val="single" w:color="auto" w:sz="4" w:space="0"/>
              <w:left w:val="nil"/>
              <w:bottom w:val="nil"/>
              <w:right w:val="nil"/>
            </w:tcBorders>
            <w:shd w:val="clear" w:color="auto" w:fill="auto"/>
            <w:vAlign w:val="center"/>
          </w:tcPr>
          <w:p>
            <w:pPr>
              <w:widowControl/>
              <w:jc w:val="left"/>
              <w:rPr>
                <w:rFonts w:hint="eastAsia" w:ascii="仿宋_GB2312" w:hAnsi="Times New Roman" w:eastAsia="仿宋_GB2312" w:cs="Times New Roman"/>
                <w:kern w:val="0"/>
                <w:sz w:val="22"/>
              </w:rPr>
            </w:pPr>
          </w:p>
          <w:p>
            <w:pPr>
              <w:widowControl/>
              <w:jc w:val="left"/>
              <w:rPr>
                <w:rFonts w:ascii="Times New Roman" w:hAnsi="Times New Roman" w:eastAsia="宋体" w:cs="Times New Roman"/>
                <w:kern w:val="0"/>
                <w:sz w:val="22"/>
              </w:rPr>
            </w:pPr>
            <w:r>
              <w:rPr>
                <w:rFonts w:hint="eastAsia" w:ascii="仿宋_GB2312" w:hAnsi="Times New Roman" w:eastAsia="仿宋_GB2312" w:cs="Times New Roman"/>
                <w:kern w:val="0"/>
                <w:sz w:val="22"/>
              </w:rPr>
              <w:t xml:space="preserve">被检查单位负责人或其代表： </w:t>
            </w:r>
          </w:p>
        </w:tc>
        <w:tc>
          <w:tcPr>
            <w:tcW w:w="5282" w:type="dxa"/>
            <w:tcBorders>
              <w:top w:val="nil"/>
              <w:left w:val="nil"/>
              <w:bottom w:val="nil"/>
              <w:right w:val="nil"/>
            </w:tcBorders>
            <w:shd w:val="clear" w:color="auto" w:fill="auto"/>
            <w:vAlign w:val="center"/>
          </w:tcPr>
          <w:p>
            <w:pPr>
              <w:widowControl/>
              <w:ind w:right="440"/>
              <w:rPr>
                <w:rFonts w:hint="eastAsia" w:ascii="仿宋_GB2312" w:hAnsi="Times New Roman" w:eastAsia="仿宋_GB2312" w:cs="Times New Roman"/>
                <w:kern w:val="0"/>
                <w:sz w:val="22"/>
              </w:rPr>
            </w:pPr>
            <w:r>
              <w:rPr>
                <w:rFonts w:hint="eastAsia" w:ascii="仿宋_GB2312" w:hAnsi="Times New Roman" w:eastAsia="仿宋_GB2312" w:cs="Times New Roman"/>
                <w:kern w:val="0"/>
                <w:sz w:val="22"/>
              </w:rPr>
              <w:t xml:space="preserve">      </w:t>
            </w:r>
          </w:p>
          <w:p>
            <w:pPr>
              <w:widowControl/>
              <w:ind w:right="440"/>
              <w:rPr>
                <w:rFonts w:ascii="Times New Roman" w:hAnsi="Times New Roman" w:eastAsia="宋体" w:cs="Times New Roman"/>
                <w:kern w:val="0"/>
                <w:sz w:val="22"/>
              </w:rPr>
            </w:pPr>
            <w:r>
              <w:rPr>
                <w:rFonts w:hint="eastAsia" w:ascii="仿宋_GB2312" w:hAnsi="Times New Roman" w:eastAsia="仿宋_GB2312" w:cs="Times New Roman"/>
                <w:kern w:val="0"/>
                <w:sz w:val="22"/>
              </w:rPr>
              <w:t xml:space="preserve"> 检查人员：</w:t>
            </w:r>
            <w:r>
              <w:rPr>
                <w:rFonts w:ascii="Times New Roman" w:hAnsi="Times New Roman" w:eastAsia="宋体" w:cs="Times New Roman"/>
                <w:kern w:val="0"/>
                <w:sz w:val="22"/>
              </w:rPr>
              <w:t xml:space="preserve"> </w:t>
            </w:r>
          </w:p>
        </w:tc>
        <w:tc>
          <w:tcPr>
            <w:tcW w:w="3195" w:type="dxa"/>
            <w:gridSpan w:val="2"/>
            <w:tcBorders>
              <w:top w:val="single" w:color="auto" w:sz="4" w:space="0"/>
              <w:left w:val="nil"/>
              <w:bottom w:val="nil"/>
              <w:right w:val="nil"/>
            </w:tcBorders>
            <w:shd w:val="clear" w:color="auto" w:fill="auto"/>
            <w:vAlign w:val="center"/>
          </w:tcPr>
          <w:p>
            <w:pPr>
              <w:widowControl/>
              <w:rPr>
                <w:rFonts w:hint="eastAsia" w:ascii="仿宋_GB2312" w:hAnsi="Times New Roman" w:eastAsia="仿宋_GB2312" w:cs="Times New Roman"/>
                <w:kern w:val="0"/>
                <w:sz w:val="22"/>
              </w:rPr>
            </w:pPr>
          </w:p>
          <w:p>
            <w:pPr>
              <w:widowControl/>
              <w:rPr>
                <w:rFonts w:ascii="Times New Roman" w:hAnsi="Times New Roman" w:eastAsia="宋体" w:cs="Times New Roman"/>
                <w:kern w:val="0"/>
                <w:sz w:val="22"/>
              </w:rPr>
            </w:pPr>
            <w:r>
              <w:rPr>
                <w:rFonts w:hint="eastAsia" w:ascii="仿宋_GB2312" w:hAnsi="Times New Roman" w:eastAsia="仿宋_GB2312" w:cs="Times New Roman"/>
                <w:kern w:val="0"/>
                <w:sz w:val="22"/>
              </w:rPr>
              <w:t>检查时间：</w:t>
            </w:r>
            <w:r>
              <w:rPr>
                <w:rFonts w:ascii="Times New Roman" w:hAnsi="Times New Roman" w:eastAsia="宋体" w:cs="Times New Roman"/>
                <w:kern w:val="0"/>
                <w:sz w:val="22"/>
              </w:rPr>
              <w:t xml:space="preserve">    </w:t>
            </w:r>
            <w:r>
              <w:rPr>
                <w:rFonts w:hint="eastAsia" w:ascii="仿宋_GB2312" w:hAnsi="Times New Roman" w:eastAsia="仿宋_GB2312" w:cs="Times New Roman"/>
                <w:kern w:val="0"/>
                <w:sz w:val="22"/>
              </w:rPr>
              <w:t>年</w:t>
            </w:r>
            <w:r>
              <w:rPr>
                <w:rFonts w:ascii="Times New Roman" w:hAnsi="Times New Roman" w:eastAsia="宋体" w:cs="Times New Roman"/>
                <w:kern w:val="0"/>
                <w:sz w:val="22"/>
              </w:rPr>
              <w:t xml:space="preserve">    </w:t>
            </w:r>
            <w:r>
              <w:rPr>
                <w:rFonts w:hint="eastAsia" w:ascii="仿宋_GB2312" w:hAnsi="Times New Roman" w:eastAsia="仿宋_GB2312" w:cs="Times New Roman"/>
                <w:kern w:val="0"/>
                <w:sz w:val="22"/>
              </w:rPr>
              <w:t>月</w:t>
            </w:r>
            <w:r>
              <w:rPr>
                <w:rFonts w:ascii="Times New Roman" w:hAnsi="Times New Roman" w:eastAsia="宋体" w:cs="Times New Roman"/>
                <w:kern w:val="0"/>
                <w:sz w:val="22"/>
              </w:rPr>
              <w:t xml:space="preserve">   </w:t>
            </w:r>
            <w:r>
              <w:rPr>
                <w:rFonts w:hint="eastAsia" w:ascii="仿宋_GB2312" w:hAnsi="Times New Roman" w:eastAsia="仿宋_GB2312" w:cs="Times New Roman"/>
                <w:kern w:val="0"/>
                <w:sz w:val="22"/>
              </w:rPr>
              <w:t>日</w:t>
            </w:r>
          </w:p>
        </w:tc>
      </w:tr>
    </w:tbl>
    <w:p>
      <w:pPr>
        <w:rPr>
          <w:rFonts w:hint="eastAsia" w:ascii="黑体" w:hAnsi="黑体" w:eastAsia="黑体" w:cs="Times New Roman"/>
          <w:kern w:val="0"/>
          <w:szCs w:val="32"/>
        </w:rPr>
      </w:pPr>
    </w:p>
    <w:p>
      <w:pPr>
        <w:rPr>
          <w:rFonts w:hint="eastAsia" w:ascii="黑体" w:hAnsi="黑体" w:eastAsia="黑体" w:cs="Times New Roman"/>
          <w:kern w:val="0"/>
          <w:szCs w:val="32"/>
        </w:rPr>
      </w:pPr>
    </w:p>
    <w:p>
      <w:pPr>
        <w:rPr>
          <w:rFonts w:ascii="黑体" w:hAnsi="黑体" w:eastAsia="黑体" w:cs="Times New Roman"/>
          <w:kern w:val="0"/>
          <w:szCs w:val="32"/>
        </w:rPr>
      </w:pPr>
      <w:r>
        <w:rPr>
          <w:rFonts w:hint="eastAsia" w:ascii="黑体" w:hAnsi="黑体" w:eastAsia="黑体" w:cs="Times New Roman"/>
          <w:kern w:val="0"/>
          <w:szCs w:val="32"/>
        </w:rPr>
        <w:t>附件2</w:t>
      </w:r>
    </w:p>
    <w:p>
      <w:pPr>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冬春安全治理隐患问题汇总表</w:t>
      </w:r>
    </w:p>
    <w:p>
      <w:pPr>
        <w:spacing w:beforeLines="50"/>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单位：</w:t>
      </w:r>
    </w:p>
    <w:tbl>
      <w:tblPr>
        <w:tblStyle w:val="6"/>
        <w:tblW w:w="12971" w:type="dxa"/>
        <w:jc w:val="center"/>
        <w:tblInd w:w="0" w:type="dxa"/>
        <w:tblLayout w:type="fixed"/>
        <w:tblCellMar>
          <w:top w:w="0" w:type="dxa"/>
          <w:left w:w="108" w:type="dxa"/>
          <w:bottom w:w="0" w:type="dxa"/>
          <w:right w:w="108" w:type="dxa"/>
        </w:tblCellMar>
      </w:tblPr>
      <w:tblGrid>
        <w:gridCol w:w="612"/>
        <w:gridCol w:w="201"/>
        <w:gridCol w:w="1024"/>
        <w:gridCol w:w="175"/>
        <w:gridCol w:w="1879"/>
        <w:gridCol w:w="1871"/>
        <w:gridCol w:w="1652"/>
        <w:gridCol w:w="2507"/>
        <w:gridCol w:w="1998"/>
        <w:gridCol w:w="1052"/>
      </w:tblGrid>
      <w:tr>
        <w:tblPrEx>
          <w:tblLayout w:type="fixed"/>
          <w:tblCellMar>
            <w:top w:w="0" w:type="dxa"/>
            <w:left w:w="108" w:type="dxa"/>
            <w:bottom w:w="0" w:type="dxa"/>
            <w:right w:w="108" w:type="dxa"/>
          </w:tblCellMar>
        </w:tblPrEx>
        <w:trPr>
          <w:trHeight w:val="480" w:hRule="atLeast"/>
          <w:jc w:val="center"/>
        </w:trPr>
        <w:tc>
          <w:tcPr>
            <w:tcW w:w="8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序号</w:t>
            </w:r>
          </w:p>
        </w:tc>
        <w:tc>
          <w:tcPr>
            <w:tcW w:w="11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检查时间</w:t>
            </w:r>
          </w:p>
        </w:tc>
        <w:tc>
          <w:tcPr>
            <w:tcW w:w="1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被检查企业/部门</w:t>
            </w:r>
          </w:p>
        </w:tc>
        <w:tc>
          <w:tcPr>
            <w:tcW w:w="18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存在隐患项目</w:t>
            </w:r>
          </w:p>
        </w:tc>
        <w:tc>
          <w:tcPr>
            <w:tcW w:w="1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隐患类型</w:t>
            </w:r>
          </w:p>
        </w:tc>
        <w:tc>
          <w:tcPr>
            <w:tcW w:w="25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隐患描述</w:t>
            </w:r>
          </w:p>
        </w:tc>
        <w:tc>
          <w:tcPr>
            <w:tcW w:w="19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整改情况</w:t>
            </w:r>
          </w:p>
        </w:tc>
        <w:tc>
          <w:tcPr>
            <w:tcW w:w="1052" w:type="dxa"/>
            <w:tcBorders>
              <w:top w:val="single" w:color="auto" w:sz="4" w:space="0"/>
              <w:left w:val="nil"/>
              <w:bottom w:val="single" w:color="auto" w:sz="4" w:space="0"/>
              <w:right w:val="nil"/>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备注</w:t>
            </w:r>
          </w:p>
        </w:tc>
      </w:tr>
      <w:tr>
        <w:tblPrEx>
          <w:tblLayout w:type="fixed"/>
          <w:tblCellMar>
            <w:top w:w="0" w:type="dxa"/>
            <w:left w:w="108" w:type="dxa"/>
            <w:bottom w:w="0" w:type="dxa"/>
            <w:right w:w="108" w:type="dxa"/>
          </w:tblCellMar>
        </w:tblPrEx>
        <w:trPr>
          <w:trHeight w:val="540" w:hRule="atLeast"/>
          <w:jc w:val="center"/>
        </w:trPr>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c>
          <w:tcPr>
            <w:tcW w:w="11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　</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52"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540" w:hRule="atLeast"/>
          <w:jc w:val="center"/>
        </w:trPr>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c>
          <w:tcPr>
            <w:tcW w:w="11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　</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52"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540" w:hRule="atLeast"/>
          <w:jc w:val="center"/>
        </w:trPr>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c>
          <w:tcPr>
            <w:tcW w:w="11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　</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52"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540" w:hRule="atLeast"/>
          <w:jc w:val="center"/>
        </w:trPr>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c>
          <w:tcPr>
            <w:tcW w:w="11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8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　</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52"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818" w:hRule="atLeast"/>
          <w:jc w:val="center"/>
        </w:trPr>
        <w:tc>
          <w:tcPr>
            <w:tcW w:w="12971" w:type="dxa"/>
            <w:gridSpan w:val="10"/>
            <w:tcBorders>
              <w:top w:val="single" w:color="auto" w:sz="4" w:space="0"/>
              <w:left w:val="nil"/>
              <w:bottom w:val="nil"/>
              <w:right w:val="nil"/>
            </w:tcBorders>
            <w:shd w:val="clear" w:color="auto" w:fill="auto"/>
            <w:vAlign w:val="center"/>
          </w:tcPr>
          <w:p>
            <w:pPr>
              <w:widowControl/>
              <w:spacing w:line="38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说明：1.“隐患类型”按照基础管理类5项（附件1）和现场管理类5项（附件2）</w:t>
            </w:r>
            <w:r>
              <w:rPr>
                <w:rFonts w:hint="eastAsia" w:ascii="Times New Roman" w:hAnsi="Times New Roman" w:eastAsia="仿宋_GB2312" w:cs="Times New Roman"/>
                <w:kern w:val="0"/>
                <w:sz w:val="21"/>
                <w:szCs w:val="21"/>
              </w:rPr>
              <w:t>中填写</w:t>
            </w:r>
            <w:r>
              <w:rPr>
                <w:rFonts w:ascii="Times New Roman" w:hAnsi="Times New Roman" w:eastAsia="仿宋_GB2312" w:cs="Times New Roman"/>
                <w:kern w:val="0"/>
                <w:sz w:val="21"/>
                <w:szCs w:val="21"/>
              </w:rPr>
              <w:t>，</w:t>
            </w:r>
            <w:r>
              <w:rPr>
                <w:rFonts w:hint="eastAsia" w:ascii="Times New Roman" w:hAnsi="Times New Roman" w:eastAsia="仿宋_GB2312" w:cs="Times New Roman"/>
                <w:kern w:val="0"/>
                <w:sz w:val="21"/>
                <w:szCs w:val="21"/>
              </w:rPr>
              <w:t>如：基础管理类，必须落实安全生产责任制。</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 xml:space="preserve">    </w:t>
            </w:r>
            <w:r>
              <w:rPr>
                <w:rFonts w:hint="eastAsia" w:ascii="Times New Roman" w:hAnsi="Times New Roman" w:eastAsia="仿宋_GB2312" w:cs="Times New Roman"/>
                <w:kern w:val="0"/>
                <w:sz w:val="21"/>
                <w:szCs w:val="21"/>
              </w:rPr>
              <w:t xml:space="preserve"> </w:t>
            </w:r>
            <w:r>
              <w:rPr>
                <w:rFonts w:ascii="Times New Roman" w:hAnsi="Times New Roman" w:eastAsia="仿宋_GB2312" w:cs="Times New Roman"/>
                <w:kern w:val="0"/>
                <w:sz w:val="21"/>
                <w:szCs w:val="21"/>
              </w:rPr>
              <w:t xml:space="preserve">  2.本表用于行业监管部门检查企业隐患问题汇总和企业自查隐患问题汇总。</w:t>
            </w:r>
          </w:p>
        </w:tc>
      </w:tr>
      <w:tr>
        <w:tblPrEx>
          <w:tblLayout w:type="fixed"/>
          <w:tblCellMar>
            <w:top w:w="0" w:type="dxa"/>
            <w:left w:w="108" w:type="dxa"/>
            <w:bottom w:w="0" w:type="dxa"/>
            <w:right w:w="108" w:type="dxa"/>
          </w:tblCellMar>
        </w:tblPrEx>
        <w:trPr>
          <w:trHeight w:val="285" w:hRule="atLeast"/>
          <w:jc w:val="center"/>
        </w:trPr>
        <w:tc>
          <w:tcPr>
            <w:tcW w:w="612" w:type="dxa"/>
            <w:tcBorders>
              <w:top w:val="nil"/>
              <w:left w:val="nil"/>
              <w:bottom w:val="nil"/>
              <w:right w:val="nil"/>
            </w:tcBorders>
            <w:shd w:val="clear" w:color="auto" w:fill="auto"/>
            <w:vAlign w:val="center"/>
          </w:tcPr>
          <w:p>
            <w:pPr>
              <w:widowControl/>
              <w:jc w:val="left"/>
              <w:rPr>
                <w:rFonts w:ascii="宋体" w:hAnsi="宋体" w:eastAsia="宋体" w:cs="宋体"/>
                <w:kern w:val="0"/>
                <w:sz w:val="21"/>
                <w:szCs w:val="21"/>
              </w:rPr>
            </w:pPr>
          </w:p>
        </w:tc>
        <w:tc>
          <w:tcPr>
            <w:tcW w:w="1225"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1"/>
                <w:szCs w:val="21"/>
              </w:rPr>
            </w:pPr>
          </w:p>
        </w:tc>
        <w:tc>
          <w:tcPr>
            <w:tcW w:w="2054"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1"/>
                <w:szCs w:val="21"/>
              </w:rPr>
            </w:pPr>
          </w:p>
        </w:tc>
        <w:tc>
          <w:tcPr>
            <w:tcW w:w="1871" w:type="dxa"/>
            <w:tcBorders>
              <w:top w:val="nil"/>
              <w:left w:val="nil"/>
              <w:bottom w:val="nil"/>
              <w:right w:val="nil"/>
            </w:tcBorders>
            <w:shd w:val="clear" w:color="auto" w:fill="auto"/>
            <w:vAlign w:val="center"/>
          </w:tcPr>
          <w:p>
            <w:pPr>
              <w:widowControl/>
              <w:jc w:val="left"/>
              <w:rPr>
                <w:rFonts w:ascii="宋体" w:hAnsi="宋体" w:eastAsia="宋体" w:cs="宋体"/>
                <w:kern w:val="0"/>
                <w:sz w:val="21"/>
                <w:szCs w:val="21"/>
              </w:rPr>
            </w:pPr>
          </w:p>
        </w:tc>
        <w:tc>
          <w:tcPr>
            <w:tcW w:w="1652" w:type="dxa"/>
            <w:tcBorders>
              <w:top w:val="nil"/>
              <w:left w:val="nil"/>
              <w:bottom w:val="nil"/>
              <w:right w:val="nil"/>
            </w:tcBorders>
            <w:shd w:val="clear" w:color="auto" w:fill="auto"/>
            <w:vAlign w:val="center"/>
          </w:tcPr>
          <w:p>
            <w:pPr>
              <w:widowControl/>
              <w:jc w:val="left"/>
              <w:rPr>
                <w:rFonts w:ascii="宋体" w:hAnsi="宋体" w:eastAsia="宋体" w:cs="宋体"/>
                <w:kern w:val="0"/>
                <w:sz w:val="21"/>
                <w:szCs w:val="21"/>
              </w:rPr>
            </w:pPr>
          </w:p>
        </w:tc>
        <w:tc>
          <w:tcPr>
            <w:tcW w:w="2507" w:type="dxa"/>
            <w:tcBorders>
              <w:top w:val="nil"/>
              <w:left w:val="nil"/>
              <w:bottom w:val="nil"/>
              <w:right w:val="nil"/>
            </w:tcBorders>
            <w:shd w:val="clear" w:color="auto" w:fill="auto"/>
            <w:vAlign w:val="center"/>
          </w:tcPr>
          <w:p>
            <w:pPr>
              <w:widowControl/>
              <w:jc w:val="left"/>
              <w:rPr>
                <w:rFonts w:ascii="宋体" w:hAnsi="宋体" w:eastAsia="宋体" w:cs="宋体"/>
                <w:kern w:val="0"/>
                <w:sz w:val="21"/>
                <w:szCs w:val="21"/>
              </w:rPr>
            </w:pPr>
          </w:p>
        </w:tc>
        <w:tc>
          <w:tcPr>
            <w:tcW w:w="1998" w:type="dxa"/>
            <w:tcBorders>
              <w:top w:val="nil"/>
              <w:left w:val="nil"/>
              <w:bottom w:val="nil"/>
              <w:right w:val="nil"/>
            </w:tcBorders>
            <w:shd w:val="clear" w:color="auto" w:fill="auto"/>
            <w:vAlign w:val="center"/>
          </w:tcPr>
          <w:p>
            <w:pPr>
              <w:widowControl/>
              <w:jc w:val="left"/>
              <w:rPr>
                <w:rFonts w:ascii="宋体" w:hAnsi="宋体" w:eastAsia="宋体" w:cs="宋体"/>
                <w:kern w:val="0"/>
                <w:sz w:val="21"/>
                <w:szCs w:val="21"/>
              </w:rPr>
            </w:pPr>
          </w:p>
        </w:tc>
        <w:tc>
          <w:tcPr>
            <w:tcW w:w="1052" w:type="dxa"/>
            <w:tcBorders>
              <w:top w:val="nil"/>
              <w:left w:val="nil"/>
              <w:bottom w:val="nil"/>
              <w:right w:val="nil"/>
            </w:tcBorders>
            <w:shd w:val="clear" w:color="auto" w:fill="auto"/>
            <w:vAlign w:val="center"/>
          </w:tcPr>
          <w:p>
            <w:pPr>
              <w:widowControl/>
              <w:jc w:val="left"/>
              <w:rPr>
                <w:rFonts w:ascii="宋体" w:hAnsi="宋体" w:eastAsia="宋体" w:cs="宋体"/>
                <w:kern w:val="0"/>
                <w:sz w:val="21"/>
                <w:szCs w:val="21"/>
              </w:rPr>
            </w:pPr>
          </w:p>
        </w:tc>
      </w:tr>
    </w:tbl>
    <w:p>
      <w:pPr>
        <w:autoSpaceDE w:val="0"/>
        <w:autoSpaceDN w:val="0"/>
        <w:adjustRightInd w:val="0"/>
        <w:spacing w:line="580" w:lineRule="exact"/>
        <w:ind w:firstLine="1417" w:firstLineChars="443"/>
        <w:jc w:val="left"/>
        <w:rPr>
          <w:rFonts w:ascii="Times New Roman" w:hAnsi="Times New Roman" w:eastAsia="仿宋_GB2312" w:cs="Times New Roman"/>
          <w:kern w:val="0"/>
          <w:szCs w:val="32"/>
        </w:rPr>
      </w:pPr>
    </w:p>
    <w:p>
      <w:pPr>
        <w:autoSpaceDE w:val="0"/>
        <w:autoSpaceDN w:val="0"/>
        <w:adjustRightInd w:val="0"/>
        <w:spacing w:line="580" w:lineRule="exact"/>
        <w:ind w:firstLine="1417" w:firstLineChars="443"/>
        <w:jc w:val="left"/>
        <w:rPr>
          <w:rFonts w:ascii="Times New Roman" w:hAnsi="Times New Roman" w:eastAsia="仿宋_GB2312" w:cs="Times New Roman"/>
          <w:kern w:val="0"/>
          <w:szCs w:val="32"/>
        </w:rPr>
      </w:pPr>
    </w:p>
    <w:p>
      <w:pPr>
        <w:autoSpaceDE w:val="0"/>
        <w:autoSpaceDN w:val="0"/>
        <w:adjustRightInd w:val="0"/>
        <w:spacing w:line="580" w:lineRule="exact"/>
        <w:ind w:firstLine="1417" w:firstLineChars="443"/>
        <w:jc w:val="left"/>
        <w:rPr>
          <w:rFonts w:ascii="Times New Roman" w:hAnsi="Times New Roman" w:eastAsia="仿宋_GB2312" w:cs="Times New Roman"/>
          <w:kern w:val="0"/>
          <w:szCs w:val="32"/>
        </w:rPr>
      </w:pPr>
    </w:p>
    <w:p>
      <w:pPr>
        <w:autoSpaceDE w:val="0"/>
        <w:autoSpaceDN w:val="0"/>
        <w:adjustRightInd w:val="0"/>
        <w:spacing w:line="580" w:lineRule="exact"/>
        <w:ind w:firstLine="1417" w:firstLineChars="443"/>
        <w:jc w:val="left"/>
        <w:rPr>
          <w:rFonts w:ascii="Times New Roman" w:hAnsi="Times New Roman" w:eastAsia="仿宋_GB2312" w:cs="Times New Roman"/>
          <w:kern w:val="0"/>
          <w:szCs w:val="32"/>
        </w:rPr>
      </w:pPr>
    </w:p>
    <w:p>
      <w:pPr>
        <w:autoSpaceDE w:val="0"/>
        <w:autoSpaceDN w:val="0"/>
        <w:adjustRightInd w:val="0"/>
        <w:spacing w:line="580" w:lineRule="exact"/>
        <w:ind w:firstLine="1417" w:firstLineChars="443"/>
        <w:jc w:val="left"/>
        <w:rPr>
          <w:rFonts w:ascii="Times New Roman" w:hAnsi="Times New Roman" w:eastAsia="仿宋_GB2312" w:cs="Times New Roman"/>
          <w:kern w:val="0"/>
          <w:szCs w:val="32"/>
        </w:rPr>
      </w:pPr>
    </w:p>
    <w:p>
      <w:pPr>
        <w:rPr>
          <w:rFonts w:ascii="黑体" w:hAnsi="黑体" w:eastAsia="黑体" w:cs="Times New Roman"/>
          <w:kern w:val="0"/>
          <w:szCs w:val="32"/>
        </w:rPr>
      </w:pPr>
      <w:r>
        <w:rPr>
          <w:rFonts w:hint="eastAsia" w:ascii="黑体" w:hAnsi="黑体" w:eastAsia="黑体" w:cs="Times New Roman"/>
          <w:kern w:val="0"/>
          <w:szCs w:val="32"/>
        </w:rPr>
        <w:t>附件3</w:t>
      </w:r>
    </w:p>
    <w:p>
      <w:pPr>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冬春安全治理专项行动整治情况统计表</w:t>
      </w:r>
    </w:p>
    <w:p>
      <w:pPr>
        <w:spacing w:line="400" w:lineRule="exact"/>
        <w:jc w:val="center"/>
        <w:rPr>
          <w:rFonts w:ascii="方正小标宋简体" w:hAnsi="宋体" w:eastAsia="方正小标宋简体" w:cs="宋体"/>
          <w:kern w:val="0"/>
          <w:sz w:val="44"/>
          <w:szCs w:val="44"/>
        </w:rPr>
      </w:pPr>
    </w:p>
    <w:tbl>
      <w:tblPr>
        <w:tblStyle w:val="6"/>
        <w:tblW w:w="12971" w:type="dxa"/>
        <w:jc w:val="center"/>
        <w:tblInd w:w="0" w:type="dxa"/>
        <w:tblLayout w:type="fixed"/>
        <w:tblCellMar>
          <w:top w:w="0" w:type="dxa"/>
          <w:left w:w="108" w:type="dxa"/>
          <w:bottom w:w="0" w:type="dxa"/>
          <w:right w:w="108" w:type="dxa"/>
        </w:tblCellMar>
      </w:tblPr>
      <w:tblGrid>
        <w:gridCol w:w="796"/>
        <w:gridCol w:w="1579"/>
        <w:gridCol w:w="1298"/>
        <w:gridCol w:w="1261"/>
        <w:gridCol w:w="1186"/>
        <w:gridCol w:w="1130"/>
        <w:gridCol w:w="1745"/>
        <w:gridCol w:w="2697"/>
        <w:gridCol w:w="1279"/>
      </w:tblGrid>
      <w:tr>
        <w:tblPrEx>
          <w:tblLayout w:type="fixed"/>
          <w:tblCellMar>
            <w:top w:w="0" w:type="dxa"/>
            <w:left w:w="108" w:type="dxa"/>
            <w:bottom w:w="0" w:type="dxa"/>
            <w:right w:w="108" w:type="dxa"/>
          </w:tblCellMar>
        </w:tblPrEx>
        <w:trPr>
          <w:trHeight w:val="492" w:hRule="atLeast"/>
          <w:jc w:val="center"/>
        </w:trPr>
        <w:tc>
          <w:tcPr>
            <w:tcW w:w="4934" w:type="dxa"/>
            <w:gridSpan w:val="4"/>
            <w:tcBorders>
              <w:top w:val="nil"/>
              <w:left w:val="nil"/>
              <w:bottom w:val="single" w:color="auto" w:sz="4" w:space="0"/>
              <w:right w:val="nil"/>
            </w:tcBorders>
            <w:shd w:val="clear" w:color="auto" w:fill="auto"/>
            <w:vAlign w:val="center"/>
          </w:tcPr>
          <w:p>
            <w:pPr>
              <w:widowControl/>
              <w:jc w:val="left"/>
              <w:rPr>
                <w:rFonts w:ascii="黑体" w:hAnsi="黑体" w:eastAsia="黑体" w:cs="宋体"/>
                <w:kern w:val="0"/>
                <w:sz w:val="21"/>
                <w:szCs w:val="21"/>
              </w:rPr>
            </w:pPr>
            <w:r>
              <w:rPr>
                <w:rFonts w:hint="eastAsia" w:ascii="仿宋_GB2312" w:hAnsi="Times New Roman" w:eastAsia="仿宋_GB2312" w:cs="Times New Roman"/>
                <w:kern w:val="0"/>
                <w:sz w:val="21"/>
                <w:szCs w:val="21"/>
              </w:rPr>
              <w:t>填报单位：</w:t>
            </w:r>
            <w:r>
              <w:rPr>
                <w:rFonts w:ascii="仿宋_GB2312" w:hAnsi="Times New Roman" w:eastAsia="仿宋_GB2312" w:cs="Times New Roman"/>
                <w:kern w:val="0"/>
                <w:sz w:val="21"/>
                <w:szCs w:val="21"/>
              </w:rPr>
              <w:t xml:space="preserve"> </w:t>
            </w:r>
          </w:p>
        </w:tc>
        <w:tc>
          <w:tcPr>
            <w:tcW w:w="8037" w:type="dxa"/>
            <w:gridSpan w:val="5"/>
            <w:tcBorders>
              <w:top w:val="nil"/>
              <w:left w:val="nil"/>
              <w:bottom w:val="single" w:color="auto" w:sz="4" w:space="0"/>
              <w:right w:val="nil"/>
            </w:tcBorders>
            <w:shd w:val="clear" w:color="auto" w:fill="auto"/>
            <w:vAlign w:val="center"/>
          </w:tcPr>
          <w:p>
            <w:pPr>
              <w:widowControl/>
              <w:jc w:val="right"/>
              <w:rPr>
                <w:rFonts w:ascii="黑体" w:hAnsi="黑体" w:eastAsia="黑体" w:cs="宋体"/>
                <w:kern w:val="0"/>
                <w:sz w:val="21"/>
                <w:szCs w:val="21"/>
              </w:rPr>
            </w:pPr>
            <w:r>
              <w:rPr>
                <w:rFonts w:hint="eastAsia" w:ascii="仿宋_GB2312" w:hAnsi="Times New Roman" w:eastAsia="仿宋_GB2312" w:cs="Times New Roman"/>
                <w:kern w:val="0"/>
                <w:sz w:val="21"/>
                <w:szCs w:val="21"/>
              </w:rPr>
              <w:t>填报时间：     年   月   日</w:t>
            </w:r>
          </w:p>
        </w:tc>
      </w:tr>
      <w:tr>
        <w:tblPrEx>
          <w:tblLayout w:type="fixed"/>
          <w:tblCellMar>
            <w:top w:w="0" w:type="dxa"/>
            <w:left w:w="108" w:type="dxa"/>
            <w:bottom w:w="0" w:type="dxa"/>
            <w:right w:w="108" w:type="dxa"/>
          </w:tblCellMar>
        </w:tblPrEx>
        <w:trPr>
          <w:trHeight w:val="769" w:hRule="atLeast"/>
          <w:jc w:val="center"/>
        </w:trPr>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序号</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单位</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检查企业</w:t>
            </w:r>
            <w:r>
              <w:rPr>
                <w:rFonts w:hint="eastAsia" w:ascii="黑体" w:hAnsi="黑体" w:eastAsia="黑体" w:cs="宋体"/>
                <w:kern w:val="0"/>
                <w:sz w:val="22"/>
              </w:rPr>
              <w:br w:type="textWrapping"/>
            </w:r>
            <w:r>
              <w:rPr>
                <w:rFonts w:hint="eastAsia" w:ascii="黑体" w:hAnsi="黑体" w:eastAsia="黑体" w:cs="宋体"/>
                <w:kern w:val="0"/>
                <w:sz w:val="22"/>
              </w:rPr>
              <w:t>（户）</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排查隐患</w:t>
            </w:r>
            <w:r>
              <w:rPr>
                <w:rFonts w:hint="eastAsia" w:ascii="黑体" w:hAnsi="黑体" w:eastAsia="黑体" w:cs="宋体"/>
                <w:kern w:val="0"/>
                <w:sz w:val="22"/>
              </w:rPr>
              <w:br w:type="textWrapping"/>
            </w:r>
            <w:r>
              <w:rPr>
                <w:rFonts w:hint="eastAsia" w:ascii="黑体" w:hAnsi="黑体" w:eastAsia="黑体" w:cs="宋体"/>
                <w:kern w:val="0"/>
                <w:sz w:val="22"/>
              </w:rPr>
              <w:t>（个）</w:t>
            </w:r>
          </w:p>
        </w:tc>
        <w:tc>
          <w:tcPr>
            <w:tcW w:w="118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已整改</w:t>
            </w:r>
            <w:r>
              <w:rPr>
                <w:rFonts w:hint="eastAsia" w:ascii="黑体" w:hAnsi="黑体" w:eastAsia="黑体" w:cs="宋体"/>
                <w:kern w:val="0"/>
                <w:sz w:val="22"/>
              </w:rPr>
              <w:br w:type="textWrapping"/>
            </w:r>
            <w:r>
              <w:rPr>
                <w:rFonts w:hint="eastAsia" w:ascii="黑体" w:hAnsi="黑体" w:eastAsia="黑体" w:cs="宋体"/>
                <w:kern w:val="0"/>
                <w:sz w:val="22"/>
              </w:rPr>
              <w:t>（个）</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未整改</w:t>
            </w:r>
            <w:r>
              <w:rPr>
                <w:rFonts w:hint="eastAsia" w:ascii="黑体" w:hAnsi="黑体" w:eastAsia="黑体" w:cs="宋体"/>
                <w:kern w:val="0"/>
                <w:sz w:val="22"/>
              </w:rPr>
              <w:br w:type="textWrapping"/>
            </w:r>
            <w:r>
              <w:rPr>
                <w:rFonts w:hint="eastAsia" w:ascii="黑体" w:hAnsi="黑体" w:eastAsia="黑体" w:cs="宋体"/>
                <w:kern w:val="0"/>
                <w:sz w:val="22"/>
              </w:rPr>
              <w:t>（个）</w:t>
            </w:r>
          </w:p>
        </w:tc>
        <w:tc>
          <w:tcPr>
            <w:tcW w:w="1745"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落实整改措施，限时整改（个）</w:t>
            </w:r>
          </w:p>
        </w:tc>
        <w:tc>
          <w:tcPr>
            <w:tcW w:w="2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检查时间</w:t>
            </w:r>
          </w:p>
        </w:tc>
        <w:tc>
          <w:tcPr>
            <w:tcW w:w="1279"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备注</w:t>
            </w:r>
          </w:p>
        </w:tc>
      </w:tr>
      <w:tr>
        <w:tblPrEx>
          <w:tblLayout w:type="fixed"/>
          <w:tblCellMar>
            <w:top w:w="0" w:type="dxa"/>
            <w:left w:w="108" w:type="dxa"/>
            <w:bottom w:w="0" w:type="dxa"/>
            <w:right w:w="108" w:type="dxa"/>
          </w:tblCellMar>
        </w:tblPrEx>
        <w:trPr>
          <w:trHeight w:val="600" w:hRule="atLeast"/>
          <w:jc w:val="center"/>
        </w:trPr>
        <w:tc>
          <w:tcPr>
            <w:tcW w:w="2375" w:type="dxa"/>
            <w:gridSpan w:val="2"/>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小计</w:t>
            </w:r>
          </w:p>
        </w:tc>
        <w:tc>
          <w:tcPr>
            <w:tcW w:w="12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1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745"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 w:val="22"/>
              </w:rPr>
            </w:pPr>
          </w:p>
        </w:tc>
        <w:tc>
          <w:tcPr>
            <w:tcW w:w="2697"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 w:val="22"/>
              </w:rPr>
            </w:pPr>
          </w:p>
        </w:tc>
        <w:tc>
          <w:tcPr>
            <w:tcW w:w="1279"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Layout w:type="fixed"/>
          <w:tblCellMar>
            <w:top w:w="0" w:type="dxa"/>
            <w:left w:w="108" w:type="dxa"/>
            <w:bottom w:w="0" w:type="dxa"/>
            <w:right w:w="108" w:type="dxa"/>
          </w:tblCellMar>
        </w:tblPrEx>
        <w:trPr>
          <w:trHeight w:val="600" w:hRule="atLeast"/>
          <w:jc w:val="center"/>
        </w:trPr>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1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745"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 w:val="22"/>
              </w:rPr>
            </w:pPr>
          </w:p>
        </w:tc>
        <w:tc>
          <w:tcPr>
            <w:tcW w:w="2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279"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Layout w:type="fixed"/>
          <w:tblCellMar>
            <w:top w:w="0" w:type="dxa"/>
            <w:left w:w="108" w:type="dxa"/>
            <w:bottom w:w="0" w:type="dxa"/>
            <w:right w:w="108" w:type="dxa"/>
          </w:tblCellMar>
        </w:tblPrEx>
        <w:trPr>
          <w:trHeight w:val="600" w:hRule="atLeast"/>
          <w:jc w:val="center"/>
        </w:trPr>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1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745"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 w:val="22"/>
              </w:rPr>
            </w:pPr>
          </w:p>
        </w:tc>
        <w:tc>
          <w:tcPr>
            <w:tcW w:w="2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p>
        </w:tc>
        <w:tc>
          <w:tcPr>
            <w:tcW w:w="1279"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Layout w:type="fixed"/>
          <w:tblCellMar>
            <w:top w:w="0" w:type="dxa"/>
            <w:left w:w="108" w:type="dxa"/>
            <w:bottom w:w="0" w:type="dxa"/>
            <w:right w:w="108" w:type="dxa"/>
          </w:tblCellMar>
        </w:tblPrEx>
        <w:trPr>
          <w:trHeight w:val="600" w:hRule="atLeast"/>
          <w:jc w:val="center"/>
        </w:trPr>
        <w:tc>
          <w:tcPr>
            <w:tcW w:w="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6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1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1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45"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9" w:type="dxa"/>
            <w:tcBorders>
              <w:top w:val="nil"/>
              <w:left w:val="nil"/>
              <w:bottom w:val="single" w:color="auto" w:sz="4" w:space="0"/>
              <w:right w:val="nil"/>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Layout w:type="fixed"/>
          <w:tblCellMar>
            <w:top w:w="0" w:type="dxa"/>
            <w:left w:w="108" w:type="dxa"/>
            <w:bottom w:w="0" w:type="dxa"/>
            <w:right w:w="108" w:type="dxa"/>
          </w:tblCellMar>
        </w:tblPrEx>
        <w:trPr>
          <w:trHeight w:val="458" w:hRule="atLeast"/>
          <w:jc w:val="center"/>
        </w:trPr>
        <w:tc>
          <w:tcPr>
            <w:tcW w:w="12971" w:type="dxa"/>
            <w:gridSpan w:val="9"/>
            <w:tcBorders>
              <w:top w:val="single" w:color="auto" w:sz="4" w:space="0"/>
              <w:left w:val="nil"/>
              <w:bottom w:val="nil"/>
              <w:right w:val="nil"/>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说明：本表用于各设区市粮储局、厦门市发改委、平潭综合实验区农业农村局和局属各单位汇总上报省局。</w:t>
            </w:r>
          </w:p>
        </w:tc>
      </w:tr>
    </w:tbl>
    <w:p>
      <w:pPr>
        <w:autoSpaceDE w:val="0"/>
        <w:autoSpaceDN w:val="0"/>
        <w:adjustRightInd w:val="0"/>
        <w:spacing w:line="580" w:lineRule="exact"/>
        <w:ind w:firstLine="1417" w:firstLineChars="443"/>
        <w:jc w:val="left"/>
        <w:rPr>
          <w:rFonts w:ascii="Times New Roman" w:hAnsi="Times New Roman" w:eastAsia="仿宋_GB2312" w:cs="Times New Roman"/>
          <w:kern w:val="0"/>
          <w:szCs w:val="32"/>
        </w:rPr>
      </w:pPr>
    </w:p>
    <w:p>
      <w:pPr>
        <w:autoSpaceDE w:val="0"/>
        <w:autoSpaceDN w:val="0"/>
        <w:adjustRightInd w:val="0"/>
        <w:spacing w:line="580" w:lineRule="exact"/>
        <w:ind w:firstLine="1417" w:firstLineChars="443"/>
        <w:jc w:val="left"/>
        <w:rPr>
          <w:rFonts w:ascii="Times New Roman" w:hAnsi="Times New Roman" w:eastAsia="仿宋_GB2312" w:cs="Times New Roman"/>
          <w:kern w:val="0"/>
          <w:szCs w:val="32"/>
        </w:rPr>
      </w:pPr>
    </w:p>
    <w:sectPr>
      <w:footerReference r:id="rId3" w:type="default"/>
      <w:footerReference r:id="rId4" w:type="even"/>
      <w:pgSz w:w="16838" w:h="11906" w:orient="landscape"/>
      <w:pgMar w:top="1531" w:right="2098" w:bottom="1531" w:left="1985" w:header="851" w:footer="113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07536"/>
      <w:docPartObj>
        <w:docPartGallery w:val="autotext"/>
      </w:docPartObj>
    </w:sdtPr>
    <w:sdtEndPr>
      <w:rPr>
        <w:rFonts w:asciiTheme="majorEastAsia" w:hAnsiTheme="majorEastAsia" w:eastAsiaTheme="majorEastAsia"/>
        <w:sz w:val="28"/>
        <w:szCs w:val="28"/>
      </w:rPr>
    </w:sdtEndPr>
    <w:sdtContent>
      <w:p>
        <w:pPr>
          <w:pStyle w:val="2"/>
          <w:ind w:left="320" w:leftChars="100" w:right="320" w:rightChars="1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9</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07524"/>
      <w:docPartObj>
        <w:docPartGallery w:val="autotext"/>
      </w:docPartObj>
    </w:sdtPr>
    <w:sdtContent>
      <w:p>
        <w:pPr>
          <w:pStyle w:val="2"/>
          <w:ind w:left="320" w:leftChars="100" w:right="320" w:rightChars="100"/>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A0"/>
    <w:rsid w:val="0004046C"/>
    <w:rsid w:val="0004417B"/>
    <w:rsid w:val="00055289"/>
    <w:rsid w:val="00063353"/>
    <w:rsid w:val="00090E1A"/>
    <w:rsid w:val="000A4F91"/>
    <w:rsid w:val="000A5FF2"/>
    <w:rsid w:val="000B090B"/>
    <w:rsid w:val="000C3019"/>
    <w:rsid w:val="000D1855"/>
    <w:rsid w:val="000D3C0A"/>
    <w:rsid w:val="000D608D"/>
    <w:rsid w:val="000E086E"/>
    <w:rsid w:val="00130EAD"/>
    <w:rsid w:val="00141745"/>
    <w:rsid w:val="00155880"/>
    <w:rsid w:val="001753B2"/>
    <w:rsid w:val="00193A37"/>
    <w:rsid w:val="00254564"/>
    <w:rsid w:val="00266C3D"/>
    <w:rsid w:val="00266F01"/>
    <w:rsid w:val="00294261"/>
    <w:rsid w:val="002B72EF"/>
    <w:rsid w:val="002C1C25"/>
    <w:rsid w:val="002F70E1"/>
    <w:rsid w:val="00307129"/>
    <w:rsid w:val="00310234"/>
    <w:rsid w:val="003125D3"/>
    <w:rsid w:val="0032103F"/>
    <w:rsid w:val="00323E57"/>
    <w:rsid w:val="00356E62"/>
    <w:rsid w:val="003935DA"/>
    <w:rsid w:val="003C238E"/>
    <w:rsid w:val="004254C5"/>
    <w:rsid w:val="00433379"/>
    <w:rsid w:val="004638E2"/>
    <w:rsid w:val="00467E03"/>
    <w:rsid w:val="00475590"/>
    <w:rsid w:val="004758CA"/>
    <w:rsid w:val="004978A0"/>
    <w:rsid w:val="004C7E33"/>
    <w:rsid w:val="004E292F"/>
    <w:rsid w:val="004F5604"/>
    <w:rsid w:val="004F563F"/>
    <w:rsid w:val="00502F23"/>
    <w:rsid w:val="0050726E"/>
    <w:rsid w:val="00542738"/>
    <w:rsid w:val="00560921"/>
    <w:rsid w:val="00570C94"/>
    <w:rsid w:val="00574328"/>
    <w:rsid w:val="005747C7"/>
    <w:rsid w:val="005A1423"/>
    <w:rsid w:val="005B7AFA"/>
    <w:rsid w:val="005D6F13"/>
    <w:rsid w:val="005F128D"/>
    <w:rsid w:val="005F5D83"/>
    <w:rsid w:val="00640B31"/>
    <w:rsid w:val="00681C95"/>
    <w:rsid w:val="006B7FDE"/>
    <w:rsid w:val="006C1D60"/>
    <w:rsid w:val="006E3545"/>
    <w:rsid w:val="006E5534"/>
    <w:rsid w:val="00700AED"/>
    <w:rsid w:val="00727539"/>
    <w:rsid w:val="0075767B"/>
    <w:rsid w:val="00760605"/>
    <w:rsid w:val="00763882"/>
    <w:rsid w:val="00790720"/>
    <w:rsid w:val="007A0012"/>
    <w:rsid w:val="007C0C72"/>
    <w:rsid w:val="007C1260"/>
    <w:rsid w:val="007E3C17"/>
    <w:rsid w:val="007F16A8"/>
    <w:rsid w:val="00805BFE"/>
    <w:rsid w:val="008105D6"/>
    <w:rsid w:val="00832532"/>
    <w:rsid w:val="008344F0"/>
    <w:rsid w:val="008500A6"/>
    <w:rsid w:val="008766F9"/>
    <w:rsid w:val="00892471"/>
    <w:rsid w:val="008B20F3"/>
    <w:rsid w:val="008F5E48"/>
    <w:rsid w:val="009312A0"/>
    <w:rsid w:val="00937F11"/>
    <w:rsid w:val="00941251"/>
    <w:rsid w:val="00977BD4"/>
    <w:rsid w:val="0099400F"/>
    <w:rsid w:val="009B2BAD"/>
    <w:rsid w:val="009B702C"/>
    <w:rsid w:val="009C351D"/>
    <w:rsid w:val="009C5D4B"/>
    <w:rsid w:val="009D19B3"/>
    <w:rsid w:val="009E1FEC"/>
    <w:rsid w:val="009E279B"/>
    <w:rsid w:val="009E5F12"/>
    <w:rsid w:val="009F2F59"/>
    <w:rsid w:val="009F6C38"/>
    <w:rsid w:val="00A224B2"/>
    <w:rsid w:val="00A3483B"/>
    <w:rsid w:val="00A41C0F"/>
    <w:rsid w:val="00A4760A"/>
    <w:rsid w:val="00A5164C"/>
    <w:rsid w:val="00A57545"/>
    <w:rsid w:val="00A61211"/>
    <w:rsid w:val="00A624F1"/>
    <w:rsid w:val="00A86B8C"/>
    <w:rsid w:val="00AA56BC"/>
    <w:rsid w:val="00AA57EC"/>
    <w:rsid w:val="00B05CAA"/>
    <w:rsid w:val="00B24E7A"/>
    <w:rsid w:val="00B40425"/>
    <w:rsid w:val="00B52C12"/>
    <w:rsid w:val="00B543E4"/>
    <w:rsid w:val="00B601B7"/>
    <w:rsid w:val="00B62678"/>
    <w:rsid w:val="00B67454"/>
    <w:rsid w:val="00B72765"/>
    <w:rsid w:val="00BA3777"/>
    <w:rsid w:val="00BA5E85"/>
    <w:rsid w:val="00C02BC1"/>
    <w:rsid w:val="00C110AA"/>
    <w:rsid w:val="00C13331"/>
    <w:rsid w:val="00C261AE"/>
    <w:rsid w:val="00C276EA"/>
    <w:rsid w:val="00C340B7"/>
    <w:rsid w:val="00C5125F"/>
    <w:rsid w:val="00C81E3E"/>
    <w:rsid w:val="00C82629"/>
    <w:rsid w:val="00C87A96"/>
    <w:rsid w:val="00C922BE"/>
    <w:rsid w:val="00CA412F"/>
    <w:rsid w:val="00CB38B8"/>
    <w:rsid w:val="00CB609A"/>
    <w:rsid w:val="00CD03A7"/>
    <w:rsid w:val="00CD0EC0"/>
    <w:rsid w:val="00CD5070"/>
    <w:rsid w:val="00D07199"/>
    <w:rsid w:val="00D11371"/>
    <w:rsid w:val="00D379D0"/>
    <w:rsid w:val="00D43B1C"/>
    <w:rsid w:val="00D43CB5"/>
    <w:rsid w:val="00D466E4"/>
    <w:rsid w:val="00D52286"/>
    <w:rsid w:val="00D5271B"/>
    <w:rsid w:val="00D5682F"/>
    <w:rsid w:val="00D71660"/>
    <w:rsid w:val="00D81949"/>
    <w:rsid w:val="00DC123E"/>
    <w:rsid w:val="00DC37F5"/>
    <w:rsid w:val="00DC4124"/>
    <w:rsid w:val="00DF19A8"/>
    <w:rsid w:val="00DF72B6"/>
    <w:rsid w:val="00E0641E"/>
    <w:rsid w:val="00E240A0"/>
    <w:rsid w:val="00E35878"/>
    <w:rsid w:val="00EA5FA3"/>
    <w:rsid w:val="00EB3D70"/>
    <w:rsid w:val="00ED4483"/>
    <w:rsid w:val="00EF5A53"/>
    <w:rsid w:val="00F176C6"/>
    <w:rsid w:val="00F26E62"/>
    <w:rsid w:val="00F358B8"/>
    <w:rsid w:val="00F4352E"/>
    <w:rsid w:val="00F46699"/>
    <w:rsid w:val="00F77AAB"/>
    <w:rsid w:val="00F93B01"/>
    <w:rsid w:val="00F9528D"/>
    <w:rsid w:val="00F95F5C"/>
    <w:rsid w:val="00FA3DE2"/>
    <w:rsid w:val="00FF48B2"/>
    <w:rsid w:val="0D5376F7"/>
    <w:rsid w:val="21BD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853</Words>
  <Characters>4868</Characters>
  <Lines>40</Lines>
  <Paragraphs>11</Paragraphs>
  <TotalTime>1715</TotalTime>
  <ScaleCrop>false</ScaleCrop>
  <LinksUpToDate>false</LinksUpToDate>
  <CharactersWithSpaces>5710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2019-11-19T01:35:00Z</dcterms:created>
  <dc:creator>dreamsummit</dc:creator>
  <cp:lastModifiedBy>Administrator</cp:lastModifiedBy>
  <cp:lastPrinted>2020-01-08T00:44:00Z</cp:lastPrinted>
  <dcterms:modified xsi:type="dcterms:W3CDTF">2020-01-20T01:51:01Z</dcterms:modified>
  <dc:title>附件1-1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